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2308D" w14:textId="20568F16" w:rsidR="00765924" w:rsidRPr="00F542A0" w:rsidRDefault="00765924" w:rsidP="00765924">
      <w:pPr>
        <w:pStyle w:val="Header"/>
        <w:tabs>
          <w:tab w:val="right" w:pos="9781"/>
          <w:tab w:val="right" w:pos="13323"/>
        </w:tabs>
        <w:spacing w:before="60" w:after="60"/>
        <w:outlineLvl w:val="0"/>
        <w:rPr>
          <w:rFonts w:eastAsia="SimSun" w:cs="Arial"/>
          <w:b w:val="0"/>
          <w:sz w:val="24"/>
          <w:szCs w:val="24"/>
        </w:rPr>
      </w:pPr>
      <w:bookmarkStart w:id="0" w:name="Title"/>
      <w:bookmarkStart w:id="1" w:name="OLE_LINK1"/>
      <w:bookmarkEnd w:id="0"/>
      <w:r w:rsidRPr="00F542A0">
        <w:rPr>
          <w:rFonts w:eastAsia="SimSun" w:cs="Arial"/>
          <w:sz w:val="24"/>
          <w:szCs w:val="24"/>
        </w:rPr>
        <w:t>3GPP TSG-RAN WG4 Meeting #11</w:t>
      </w:r>
      <w:r>
        <w:rPr>
          <w:rFonts w:eastAsia="SimSun" w:cs="Arial"/>
          <w:sz w:val="24"/>
          <w:szCs w:val="24"/>
        </w:rPr>
        <w:t>6</w:t>
      </w:r>
      <w:r w:rsidRPr="00F542A0">
        <w:rPr>
          <w:rFonts w:eastAsia="SimSun" w:cs="Arial"/>
          <w:sz w:val="24"/>
          <w:szCs w:val="24"/>
        </w:rPr>
        <w:tab/>
      </w:r>
      <w:r w:rsidRPr="00A77BDE">
        <w:rPr>
          <w:rFonts w:eastAsia="SimSun" w:cs="Arial"/>
          <w:sz w:val="24"/>
          <w:szCs w:val="24"/>
        </w:rPr>
        <w:t>R4-250</w:t>
      </w:r>
      <w:r w:rsidR="00CA67E5">
        <w:rPr>
          <w:rFonts w:eastAsia="SimSun" w:cs="Arial"/>
          <w:sz w:val="24"/>
          <w:szCs w:val="24"/>
        </w:rPr>
        <w:t>9500</w:t>
      </w:r>
    </w:p>
    <w:p w14:paraId="10CD4E71" w14:textId="77777777" w:rsidR="00765924" w:rsidRPr="00F542A0" w:rsidRDefault="00765924" w:rsidP="00765924">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Bengaluru, India, August 25</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9</w:t>
      </w:r>
      <w:r>
        <w:rPr>
          <w:rFonts w:eastAsia="SimSun" w:cs="Arial"/>
          <w:sz w:val="24"/>
          <w:szCs w:val="24"/>
          <w:vertAlign w:val="superscript"/>
        </w:rPr>
        <w:t>th</w:t>
      </w:r>
      <w:r w:rsidRPr="00F542A0">
        <w:rPr>
          <w:rFonts w:eastAsia="SimSun" w:cs="Arial"/>
          <w:sz w:val="24"/>
          <w:szCs w:val="24"/>
        </w:rPr>
        <w:t>, 2025</w:t>
      </w:r>
    </w:p>
    <w:bookmarkEnd w:id="1"/>
    <w:p w14:paraId="453EC07C" w14:textId="77777777" w:rsidR="008E1410" w:rsidRPr="00575317" w:rsidRDefault="008E1410" w:rsidP="00575317"/>
    <w:p w14:paraId="038E9536" w14:textId="7989880B"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2" w:name="Source"/>
      <w:bookmarkEnd w:id="2"/>
      <w:r>
        <w:rPr>
          <w:rFonts w:ascii="Arial" w:hAnsi="Arial" w:cs="Arial"/>
          <w:b/>
          <w:sz w:val="22"/>
          <w:szCs w:val="22"/>
        </w:rPr>
        <w:tab/>
      </w:r>
      <w:r w:rsidR="006F4064">
        <w:rPr>
          <w:rFonts w:ascii="Arial" w:hAnsi="Arial" w:cs="Arial"/>
          <w:b/>
          <w:sz w:val="22"/>
          <w:szCs w:val="22"/>
          <w:lang w:eastAsia="zh-CN"/>
        </w:rPr>
        <w:t>7</w:t>
      </w:r>
      <w:r w:rsidR="00337C22">
        <w:rPr>
          <w:rFonts w:ascii="Arial" w:hAnsi="Arial" w:cs="Arial"/>
          <w:b/>
          <w:sz w:val="22"/>
          <w:szCs w:val="22"/>
          <w:lang w:eastAsia="zh-CN"/>
        </w:rPr>
        <w:t>.2</w:t>
      </w:r>
      <w:r w:rsidR="00765924">
        <w:rPr>
          <w:rFonts w:ascii="Arial" w:hAnsi="Arial" w:cs="Arial"/>
          <w:b/>
          <w:sz w:val="22"/>
          <w:szCs w:val="22"/>
          <w:lang w:eastAsia="zh-CN"/>
        </w:rPr>
        <w:t>4</w:t>
      </w:r>
      <w:r w:rsidR="00337C22">
        <w:rPr>
          <w:rFonts w:ascii="Arial" w:hAnsi="Arial" w:cs="Arial"/>
          <w:b/>
          <w:sz w:val="22"/>
          <w:szCs w:val="22"/>
          <w:lang w:eastAsia="zh-CN"/>
        </w:rPr>
        <w:t>.</w:t>
      </w:r>
      <w:r w:rsidR="003E6837">
        <w:rPr>
          <w:rFonts w:ascii="Arial" w:hAnsi="Arial" w:cs="Arial"/>
          <w:b/>
          <w:sz w:val="22"/>
          <w:szCs w:val="22"/>
          <w:lang w:eastAsia="zh-CN"/>
        </w:rPr>
        <w:t>5</w:t>
      </w:r>
      <w:r w:rsidR="00337C22">
        <w:rPr>
          <w:rFonts w:ascii="Arial" w:hAnsi="Arial" w:cs="Arial"/>
          <w:b/>
          <w:sz w:val="22"/>
          <w:szCs w:val="22"/>
          <w:lang w:eastAsia="zh-CN"/>
        </w:rPr>
        <w:t>.2</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473E0D7C"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60572" w:rsidRPr="00C60572">
        <w:rPr>
          <w:rFonts w:ascii="Arial" w:hAnsi="Arial" w:cs="Arial"/>
          <w:b/>
          <w:sz w:val="22"/>
          <w:szCs w:val="22"/>
        </w:rPr>
        <w:t>On RRM core requirements for LP-WUR</w:t>
      </w:r>
    </w:p>
    <w:p w14:paraId="079A707A" w14:textId="57BB0C10" w:rsidR="00712CC1" w:rsidRPr="00A53F67"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337C22">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861E740" w14:textId="6A25DFBA" w:rsidR="00216DA2" w:rsidRDefault="00F13116" w:rsidP="00765924">
      <w:pPr>
        <w:jc w:val="both"/>
        <w:rPr>
          <w:sz w:val="24"/>
          <w:szCs w:val="24"/>
          <w:lang w:val="en-US" w:eastAsia="zh-CN"/>
        </w:rPr>
      </w:pPr>
      <w:r>
        <w:rPr>
          <w:sz w:val="24"/>
          <w:szCs w:val="24"/>
          <w:lang w:val="en-US" w:eastAsia="zh-CN"/>
        </w:rPr>
        <w:t>In last RAN4#11</w:t>
      </w:r>
      <w:r w:rsidR="00765924">
        <w:rPr>
          <w:sz w:val="24"/>
          <w:szCs w:val="24"/>
          <w:lang w:val="en-US" w:eastAsia="zh-CN"/>
        </w:rPr>
        <w:t>5</w:t>
      </w:r>
      <w:r>
        <w:rPr>
          <w:sz w:val="24"/>
          <w:szCs w:val="24"/>
          <w:lang w:val="en-US" w:eastAsia="zh-CN"/>
        </w:rPr>
        <w:t xml:space="preserve"> meeting, the WF </w:t>
      </w:r>
      <w:r w:rsidRPr="00F13116">
        <w:rPr>
          <w:sz w:val="24"/>
          <w:szCs w:val="24"/>
        </w:rPr>
        <w:t>for RRM requirements for LP-WUS</w:t>
      </w:r>
      <w:r w:rsidR="006F2BD1">
        <w:rPr>
          <w:sz w:val="24"/>
          <w:szCs w:val="24"/>
        </w:rPr>
        <w:t>/</w:t>
      </w:r>
      <w:r w:rsidRPr="00F13116">
        <w:rPr>
          <w:sz w:val="24"/>
          <w:szCs w:val="24"/>
        </w:rPr>
        <w:t>WUR</w:t>
      </w:r>
      <w:r>
        <w:rPr>
          <w:sz w:val="24"/>
          <w:szCs w:val="24"/>
        </w:rPr>
        <w:t xml:space="preserve"> was agreed in [1], and open issues have been summarized in [2].</w:t>
      </w:r>
    </w:p>
    <w:p w14:paraId="769354B3" w14:textId="19ADB769" w:rsidR="000C206A" w:rsidRDefault="00475371" w:rsidP="00F13116">
      <w:pPr>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w:t>
      </w:r>
      <w:r w:rsidR="00F13116">
        <w:rPr>
          <w:sz w:val="24"/>
          <w:szCs w:val="24"/>
          <w:lang w:val="en-US" w:eastAsia="zh-CN"/>
        </w:rPr>
        <w:t xml:space="preserve">continue the </w:t>
      </w:r>
      <w:r>
        <w:rPr>
          <w:sz w:val="24"/>
          <w:szCs w:val="24"/>
          <w:lang w:val="en-US" w:eastAsia="zh-CN"/>
        </w:rPr>
        <w:t>discuss</w:t>
      </w:r>
      <w:r w:rsidR="00F13116">
        <w:rPr>
          <w:sz w:val="24"/>
          <w:szCs w:val="24"/>
          <w:lang w:val="en-US" w:eastAsia="zh-CN"/>
        </w:rPr>
        <w:t>ion on the open issues in [1].</w:t>
      </w:r>
    </w:p>
    <w:p w14:paraId="5B1B9B4A" w14:textId="545CAA36" w:rsidR="00507B28" w:rsidRDefault="00F4730D" w:rsidP="00507B28">
      <w:pPr>
        <w:pStyle w:val="Heading1"/>
        <w:numPr>
          <w:ilvl w:val="0"/>
          <w:numId w:val="10"/>
        </w:numPr>
        <w:pBdr>
          <w:top w:val="single" w:sz="12" w:space="2" w:color="auto"/>
        </w:pBdr>
        <w:jc w:val="both"/>
        <w:rPr>
          <w:sz w:val="32"/>
        </w:rPr>
      </w:pPr>
      <w:r w:rsidRPr="00F4730D">
        <w:rPr>
          <w:sz w:val="32"/>
        </w:rPr>
        <w:t>General aspects</w:t>
      </w:r>
    </w:p>
    <w:p w14:paraId="4705C934" w14:textId="77777777" w:rsidR="005C366F" w:rsidRPr="00216DA2" w:rsidRDefault="005C366F" w:rsidP="00216DA2">
      <w:pPr>
        <w:jc w:val="both"/>
        <w:rPr>
          <w:b/>
          <w:color w:val="000000" w:themeColor="text1"/>
          <w:sz w:val="24"/>
          <w:szCs w:val="24"/>
          <w:u w:val="single"/>
          <w:lang w:eastAsia="ko-KR"/>
        </w:rPr>
      </w:pPr>
      <w:r w:rsidRPr="00216DA2">
        <w:rPr>
          <w:b/>
          <w:color w:val="000000" w:themeColor="text1"/>
          <w:sz w:val="24"/>
          <w:szCs w:val="24"/>
          <w:u w:val="single"/>
          <w:lang w:eastAsia="ko-KR"/>
        </w:rPr>
        <w:t>Issue 1-1-1: Cases/states to be considered for RRM relaxation and serving cell measurement offloading</w:t>
      </w:r>
    </w:p>
    <w:p w14:paraId="52B02311" w14:textId="7C2BBD0F" w:rsidR="005C366F" w:rsidRDefault="003025B3" w:rsidP="00EA27A5">
      <w:pPr>
        <w:spacing w:after="120"/>
        <w:rPr>
          <w:bCs/>
          <w:color w:val="000000" w:themeColor="text1"/>
          <w:sz w:val="24"/>
          <w:szCs w:val="24"/>
          <w:lang w:eastAsia="ko-KR"/>
        </w:rPr>
      </w:pPr>
      <w:r w:rsidRPr="003025B3">
        <w:rPr>
          <w:bCs/>
          <w:color w:val="000000" w:themeColor="text1"/>
          <w:sz w:val="24"/>
          <w:szCs w:val="24"/>
          <w:lang w:eastAsia="ko-KR"/>
        </w:rPr>
        <w:t>According to last meeting WF [1], this issue has been closed.</w:t>
      </w:r>
    </w:p>
    <w:p w14:paraId="5EAA620A" w14:textId="77777777" w:rsidR="00CA0D3C" w:rsidRPr="003025B3" w:rsidRDefault="00CA0D3C" w:rsidP="00EA27A5">
      <w:pPr>
        <w:spacing w:after="120"/>
        <w:rPr>
          <w:bCs/>
          <w:color w:val="000000" w:themeColor="text1"/>
          <w:sz w:val="24"/>
          <w:szCs w:val="24"/>
          <w:lang w:eastAsia="ko-KR"/>
        </w:rPr>
      </w:pPr>
    </w:p>
    <w:p w14:paraId="35CEE2BD" w14:textId="77777777" w:rsidR="00D012DE" w:rsidRDefault="00D012DE" w:rsidP="00D012DE">
      <w:pPr>
        <w:jc w:val="both"/>
        <w:rPr>
          <w:b/>
          <w:color w:val="000000" w:themeColor="text1"/>
          <w:sz w:val="24"/>
          <w:szCs w:val="24"/>
          <w:u w:val="single"/>
          <w:lang w:eastAsia="ko-KR"/>
        </w:rPr>
      </w:pPr>
      <w:r w:rsidRPr="00D012DE">
        <w:rPr>
          <w:b/>
          <w:color w:val="000000" w:themeColor="text1"/>
          <w:sz w:val="24"/>
          <w:szCs w:val="24"/>
          <w:u w:val="single"/>
          <w:lang w:eastAsia="ko-KR"/>
        </w:rPr>
        <w:t>Issue 1-1-2: Threshold for switch between different cases</w:t>
      </w:r>
    </w:p>
    <w:p w14:paraId="1A77EF45" w14:textId="0368E5DC" w:rsidR="003025B3" w:rsidRPr="003025B3" w:rsidRDefault="003025B3" w:rsidP="003025B3">
      <w:pPr>
        <w:spacing w:after="120"/>
        <w:rPr>
          <w:bCs/>
          <w:color w:val="000000" w:themeColor="text1"/>
          <w:sz w:val="24"/>
          <w:szCs w:val="24"/>
          <w:lang w:eastAsia="ko-KR"/>
        </w:rPr>
      </w:pPr>
      <w:r w:rsidRPr="003025B3">
        <w:rPr>
          <w:bCs/>
          <w:color w:val="000000" w:themeColor="text1"/>
          <w:sz w:val="24"/>
          <w:szCs w:val="24"/>
          <w:lang w:eastAsia="ko-KR"/>
        </w:rPr>
        <w:t>According to last meeting WF [1], this issue has been closed.</w:t>
      </w:r>
    </w:p>
    <w:p w14:paraId="6969FAF7" w14:textId="597B698F" w:rsidR="00D012DE" w:rsidRDefault="003025B3" w:rsidP="00D012DE">
      <w:pPr>
        <w:jc w:val="both"/>
        <w:rPr>
          <w:color w:val="000000"/>
          <w:sz w:val="24"/>
          <w:szCs w:val="24"/>
          <w:lang w:val="en-US" w:eastAsia="zh-CN"/>
        </w:rPr>
      </w:pPr>
      <w:r>
        <w:rPr>
          <w:color w:val="000000"/>
          <w:sz w:val="24"/>
          <w:szCs w:val="24"/>
          <w:lang w:val="en-US" w:eastAsia="zh-CN"/>
        </w:rPr>
        <w:t xml:space="preserve">However, RAN2 still didn’t have clear conclusion about whether neighbor cell measurement can be triggered by LR measurement or not. Our understanding is </w:t>
      </w:r>
      <w:r w:rsidR="00D012DE">
        <w:rPr>
          <w:color w:val="000000"/>
          <w:sz w:val="24"/>
          <w:szCs w:val="24"/>
          <w:lang w:val="en-US" w:eastAsia="zh-CN"/>
        </w:rPr>
        <w:t xml:space="preserve">LR measurement </w:t>
      </w:r>
      <w:r>
        <w:rPr>
          <w:color w:val="000000"/>
          <w:sz w:val="24"/>
          <w:szCs w:val="24"/>
          <w:lang w:val="en-US" w:eastAsia="zh-CN"/>
        </w:rPr>
        <w:t>can</w:t>
      </w:r>
      <w:r w:rsidR="00D012DE">
        <w:rPr>
          <w:color w:val="000000"/>
          <w:sz w:val="24"/>
          <w:szCs w:val="24"/>
          <w:lang w:val="en-US" w:eastAsia="zh-CN"/>
        </w:rPr>
        <w:t xml:space="preserve"> be used for UE to decide switch from case#1 to case#3, that is, serving cell measurement on LR will be used to decide (1)if the neighbor cell measurement is triggered and (2)if the neighbor measurement can be relaxed. Previously in R16/17/18, the neighbor cell triggering and relaxation criteria checking is based on the MR measurement.</w:t>
      </w:r>
    </w:p>
    <w:p w14:paraId="61042A79" w14:textId="53A3C6AE" w:rsidR="002B2473" w:rsidRDefault="002B2473" w:rsidP="00D012DE">
      <w:pPr>
        <w:jc w:val="both"/>
        <w:rPr>
          <w:color w:val="000000"/>
          <w:sz w:val="24"/>
          <w:szCs w:val="24"/>
          <w:lang w:val="en-US" w:eastAsia="zh-CN"/>
        </w:rPr>
      </w:pPr>
      <w:r>
        <w:rPr>
          <w:color w:val="000000"/>
          <w:sz w:val="24"/>
          <w:szCs w:val="24"/>
          <w:lang w:val="en-US" w:eastAsia="zh-CN"/>
        </w:rPr>
        <w:t xml:space="preserve">In </w:t>
      </w:r>
      <w:r w:rsidR="003025B3">
        <w:rPr>
          <w:color w:val="000000"/>
          <w:sz w:val="24"/>
          <w:szCs w:val="24"/>
          <w:lang w:val="en-US" w:eastAsia="zh-CN"/>
        </w:rPr>
        <w:t>previous</w:t>
      </w:r>
      <w:r>
        <w:rPr>
          <w:color w:val="000000"/>
          <w:sz w:val="24"/>
          <w:szCs w:val="24"/>
          <w:lang w:val="en-US" w:eastAsia="zh-CN"/>
        </w:rPr>
        <w:t xml:space="preserve"> RAN2 meeting it was agreed that,</w:t>
      </w:r>
    </w:p>
    <w:tbl>
      <w:tblPr>
        <w:tblStyle w:val="TableGrid"/>
        <w:tblW w:w="0" w:type="auto"/>
        <w:tblLook w:val="04A0" w:firstRow="1" w:lastRow="0" w:firstColumn="1" w:lastColumn="0" w:noHBand="0" w:noVBand="1"/>
      </w:tblPr>
      <w:tblGrid>
        <w:gridCol w:w="9629"/>
      </w:tblGrid>
      <w:tr w:rsidR="002B2473" w14:paraId="4AB3EE47" w14:textId="77777777" w:rsidTr="002B2473">
        <w:tc>
          <w:tcPr>
            <w:tcW w:w="9629" w:type="dxa"/>
          </w:tcPr>
          <w:p w14:paraId="0509C1F5" w14:textId="2E38A734" w:rsidR="003025B3" w:rsidRPr="003025B3" w:rsidRDefault="003025B3" w:rsidP="003025B3">
            <w:pPr>
              <w:pStyle w:val="Agreement"/>
              <w:numPr>
                <w:ilvl w:val="0"/>
                <w:numId w:val="0"/>
              </w:numPr>
              <w:tabs>
                <w:tab w:val="clear" w:pos="1800"/>
                <w:tab w:val="left" w:pos="1636"/>
                <w:tab w:val="left" w:pos="9990"/>
              </w:tabs>
              <w:overflowPunct w:val="0"/>
              <w:autoSpaceDE w:val="0"/>
              <w:adjustRightInd w:val="0"/>
              <w:spacing w:before="0"/>
              <w:ind w:left="360" w:hanging="360"/>
              <w:textAlignment w:val="baseline"/>
              <w:rPr>
                <w:sz w:val="18"/>
                <w:szCs w:val="18"/>
                <w:lang w:val="en-US"/>
              </w:rPr>
            </w:pPr>
            <w:r w:rsidRPr="003025B3">
              <w:rPr>
                <w:sz w:val="18"/>
                <w:szCs w:val="18"/>
                <w:lang w:val="en-US"/>
              </w:rPr>
              <w:t>RAN2 #130 meeting</w:t>
            </w:r>
          </w:p>
          <w:p w14:paraId="30ACA867" w14:textId="6DE4FEA4" w:rsidR="003025B3" w:rsidRPr="003025B3" w:rsidRDefault="003025B3" w:rsidP="003025B3">
            <w:pPr>
              <w:pStyle w:val="Agreement"/>
              <w:numPr>
                <w:ilvl w:val="0"/>
                <w:numId w:val="113"/>
              </w:numPr>
              <w:tabs>
                <w:tab w:val="left" w:pos="1636"/>
              </w:tabs>
              <w:overflowPunct w:val="0"/>
              <w:autoSpaceDE w:val="0"/>
              <w:adjustRightInd w:val="0"/>
              <w:spacing w:before="0"/>
              <w:ind w:left="360"/>
              <w:textAlignment w:val="baseline"/>
              <w:rPr>
                <w:sz w:val="18"/>
                <w:szCs w:val="18"/>
                <w:lang w:val="en-US"/>
              </w:rPr>
            </w:pPr>
            <w:r w:rsidRPr="003025B3">
              <w:rPr>
                <w:sz w:val="18"/>
                <w:szCs w:val="18"/>
                <w:lang w:val="en-US"/>
              </w:rPr>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6AC54EC8" w14:textId="77777777" w:rsidR="003025B3" w:rsidRPr="003025B3" w:rsidRDefault="003025B3" w:rsidP="003025B3">
            <w:pPr>
              <w:pStyle w:val="Agreement"/>
              <w:numPr>
                <w:ilvl w:val="0"/>
                <w:numId w:val="113"/>
              </w:numPr>
              <w:tabs>
                <w:tab w:val="left" w:pos="1636"/>
              </w:tabs>
              <w:overflowPunct w:val="0"/>
              <w:autoSpaceDE w:val="0"/>
              <w:adjustRightInd w:val="0"/>
              <w:spacing w:before="0"/>
              <w:ind w:left="360"/>
              <w:textAlignment w:val="baseline"/>
              <w:rPr>
                <w:sz w:val="18"/>
                <w:szCs w:val="18"/>
                <w:lang w:val="en-US"/>
              </w:rPr>
            </w:pPr>
            <w:r w:rsidRPr="003025B3">
              <w:rPr>
                <w:sz w:val="18"/>
                <w:szCs w:val="18"/>
                <w:lang w:val="en-US"/>
              </w:rPr>
              <w:t xml:space="preserve">It is up to NW to configure the condition for LP-WUS monitoring and/or [R19 serving/ neighboring cell RRM relaxation /R19 serving cell RRM offloading], as in the current RRC running CR. </w:t>
            </w:r>
          </w:p>
          <w:p w14:paraId="2E6C46EB" w14:textId="77777777" w:rsidR="003025B3" w:rsidRPr="003025B3" w:rsidRDefault="003025B3" w:rsidP="003025B3">
            <w:pPr>
              <w:pStyle w:val="Agreement"/>
              <w:numPr>
                <w:ilvl w:val="0"/>
                <w:numId w:val="113"/>
              </w:numPr>
              <w:tabs>
                <w:tab w:val="left" w:pos="1636"/>
              </w:tabs>
              <w:overflowPunct w:val="0"/>
              <w:autoSpaceDE w:val="0"/>
              <w:adjustRightInd w:val="0"/>
              <w:spacing w:before="0"/>
              <w:ind w:left="360"/>
              <w:textAlignment w:val="baseline"/>
              <w:rPr>
                <w:sz w:val="18"/>
                <w:szCs w:val="18"/>
                <w:lang w:val="en-US"/>
              </w:rPr>
            </w:pPr>
            <w:r w:rsidRPr="003025B3">
              <w:rPr>
                <w:sz w:val="18"/>
                <w:szCs w:val="18"/>
                <w:lang w:val="en-US"/>
              </w:rPr>
              <w:t>The threshold of the MR based entry condition for serving cell RRM offloading should be higher than or equal to the threshold to stop neighboring cell RRM measurement, which is the maximum of {</w:t>
            </w:r>
            <w:proofErr w:type="spellStart"/>
            <w:r w:rsidRPr="003025B3">
              <w:rPr>
                <w:sz w:val="18"/>
                <w:szCs w:val="18"/>
                <w:lang w:val="en-US"/>
              </w:rPr>
              <w:t>SIntraSearchP</w:t>
            </w:r>
            <w:proofErr w:type="spellEnd"/>
            <w:r w:rsidRPr="003025B3">
              <w:rPr>
                <w:sz w:val="18"/>
                <w:szCs w:val="18"/>
                <w:lang w:val="en-US"/>
              </w:rPr>
              <w:t xml:space="preserve">, </w:t>
            </w:r>
            <w:proofErr w:type="spellStart"/>
            <w:r w:rsidRPr="003025B3">
              <w:rPr>
                <w:sz w:val="18"/>
                <w:szCs w:val="18"/>
                <w:lang w:val="en-US"/>
              </w:rPr>
              <w:t>SnonIntraSearchP</w:t>
            </w:r>
            <w:proofErr w:type="spellEnd"/>
            <w:r w:rsidRPr="003025B3">
              <w:rPr>
                <w:sz w:val="18"/>
                <w:szCs w:val="18"/>
                <w:lang w:val="en-US"/>
              </w:rPr>
              <w:t>}. Capture this in the field description. Details will be discussed in the running CR.</w:t>
            </w:r>
          </w:p>
          <w:p w14:paraId="544686C2" w14:textId="4F920D52" w:rsidR="003025B3" w:rsidRPr="003025B3" w:rsidRDefault="003025B3" w:rsidP="003025B3">
            <w:pPr>
              <w:pStyle w:val="Agreement"/>
              <w:numPr>
                <w:ilvl w:val="0"/>
                <w:numId w:val="0"/>
              </w:numPr>
              <w:tabs>
                <w:tab w:val="clear" w:pos="1800"/>
                <w:tab w:val="left" w:pos="1636"/>
                <w:tab w:val="left" w:pos="9990"/>
              </w:tabs>
              <w:overflowPunct w:val="0"/>
              <w:autoSpaceDE w:val="0"/>
              <w:adjustRightInd w:val="0"/>
              <w:spacing w:before="0"/>
              <w:ind w:left="360" w:hanging="360"/>
              <w:textAlignment w:val="baseline"/>
              <w:rPr>
                <w:sz w:val="18"/>
                <w:szCs w:val="18"/>
                <w:lang w:val="en-US"/>
              </w:rPr>
            </w:pPr>
            <w:r w:rsidRPr="003025B3">
              <w:rPr>
                <w:sz w:val="18"/>
                <w:szCs w:val="18"/>
                <w:lang w:val="en-US"/>
              </w:rPr>
              <w:t>RAN2 #129bis meeting</w:t>
            </w:r>
          </w:p>
          <w:p w14:paraId="2DEE3EE6" w14:textId="05ACE129" w:rsidR="002B2473" w:rsidRPr="003025B3" w:rsidRDefault="002B2473" w:rsidP="003025B3">
            <w:pPr>
              <w:pStyle w:val="Agreement"/>
              <w:numPr>
                <w:ilvl w:val="0"/>
                <w:numId w:val="113"/>
              </w:numPr>
              <w:tabs>
                <w:tab w:val="clear" w:pos="1800"/>
                <w:tab w:val="left" w:pos="1636"/>
              </w:tabs>
              <w:overflowPunct w:val="0"/>
              <w:autoSpaceDE w:val="0"/>
              <w:adjustRightInd w:val="0"/>
              <w:spacing w:before="0"/>
              <w:ind w:left="360"/>
              <w:textAlignment w:val="baseline"/>
              <w:rPr>
                <w:sz w:val="18"/>
                <w:szCs w:val="18"/>
              </w:rPr>
            </w:pPr>
            <w:r w:rsidRPr="003025B3">
              <w:rPr>
                <w:sz w:val="18"/>
                <w:szCs w:val="18"/>
              </w:rPr>
              <w:t xml:space="preserve">RAN2 assumes for the entry/ exit conditions of serving cell measurement offloading and serving cell RRM measurement relaxation: </w:t>
            </w:r>
            <w:r w:rsidRPr="003025B3">
              <w:rPr>
                <w:rFonts w:eastAsia="SimSun" w:cs="Arial" w:hint="eastAsia"/>
                <w:sz w:val="18"/>
                <w:szCs w:val="18"/>
              </w:rPr>
              <w:t>s</w:t>
            </w:r>
            <w:r w:rsidRPr="003025B3">
              <w:rPr>
                <w:sz w:val="18"/>
                <w:szCs w:val="18"/>
              </w:rPr>
              <w:t xml:space="preserve">eparate MR thresholds (according to RAN1 agreement)/LR thresholds can be configured for </w:t>
            </w:r>
            <w:r w:rsidRPr="003025B3">
              <w:rPr>
                <w:rFonts w:eastAsia="SimSun" w:cs="Arial" w:hint="eastAsia"/>
                <w:sz w:val="18"/>
                <w:szCs w:val="18"/>
              </w:rPr>
              <w:t xml:space="preserve">different types of LP WUR </w:t>
            </w:r>
            <w:r w:rsidRPr="003025B3">
              <w:rPr>
                <w:sz w:val="18"/>
                <w:szCs w:val="18"/>
              </w:rPr>
              <w:t>if a cell supports both types of LRs</w:t>
            </w:r>
            <w:r w:rsidRPr="003025B3">
              <w:rPr>
                <w:rFonts w:eastAsia="SimSun" w:cs="Arial"/>
                <w:sz w:val="18"/>
                <w:szCs w:val="18"/>
              </w:rPr>
              <w:t xml:space="preserve"> </w:t>
            </w:r>
            <w:r w:rsidRPr="003025B3">
              <w:rPr>
                <w:sz w:val="18"/>
                <w:szCs w:val="18"/>
              </w:rPr>
              <w:t>(can revisit based on RAN</w:t>
            </w:r>
            <w:r w:rsidRPr="003025B3">
              <w:rPr>
                <w:rFonts w:eastAsia="SimSun" w:cs="Arial" w:hint="eastAsia"/>
                <w:sz w:val="18"/>
                <w:szCs w:val="18"/>
              </w:rPr>
              <w:t xml:space="preserve">1 and RAN </w:t>
            </w:r>
            <w:r w:rsidRPr="003025B3">
              <w:rPr>
                <w:sz w:val="18"/>
                <w:szCs w:val="18"/>
              </w:rPr>
              <w:t xml:space="preserve">4 </w:t>
            </w:r>
            <w:proofErr w:type="gramStart"/>
            <w:r w:rsidRPr="003025B3">
              <w:rPr>
                <w:sz w:val="18"/>
                <w:szCs w:val="18"/>
              </w:rPr>
              <w:t>progress</w:t>
            </w:r>
            <w:proofErr w:type="gramEnd"/>
            <w:r w:rsidRPr="003025B3">
              <w:rPr>
                <w:sz w:val="18"/>
                <w:szCs w:val="18"/>
              </w:rPr>
              <w:t>, if any).</w:t>
            </w:r>
          </w:p>
          <w:p w14:paraId="2AFD407E" w14:textId="77777777" w:rsidR="002B2473" w:rsidRPr="003025B3" w:rsidRDefault="002B2473" w:rsidP="003025B3">
            <w:pPr>
              <w:pStyle w:val="Agreement"/>
              <w:numPr>
                <w:ilvl w:val="0"/>
                <w:numId w:val="113"/>
              </w:numPr>
              <w:tabs>
                <w:tab w:val="clear" w:pos="1800"/>
                <w:tab w:val="left" w:pos="1636"/>
              </w:tabs>
              <w:overflowPunct w:val="0"/>
              <w:autoSpaceDE w:val="0"/>
              <w:adjustRightInd w:val="0"/>
              <w:spacing w:before="0"/>
              <w:ind w:left="360"/>
              <w:textAlignment w:val="baseline"/>
              <w:rPr>
                <w:rFonts w:eastAsia="DengXian"/>
                <w:bCs/>
                <w:iCs/>
                <w:sz w:val="18"/>
                <w:szCs w:val="18"/>
              </w:rPr>
            </w:pPr>
            <w:r w:rsidRPr="003025B3">
              <w:rPr>
                <w:rFonts w:eastAsia="DengXian"/>
                <w:sz w:val="18"/>
                <w:szCs w:val="18"/>
              </w:rPr>
              <w:t>I</w:t>
            </w:r>
            <w:r w:rsidRPr="003025B3">
              <w:rPr>
                <w:sz w:val="18"/>
                <w:szCs w:val="18"/>
              </w:rPr>
              <w:t>t is up to NW to configure either serving cell relaxation or serving cell offloading or both in one cell.</w:t>
            </w:r>
          </w:p>
          <w:p w14:paraId="509FDDCA" w14:textId="77777777" w:rsidR="002B2473" w:rsidRPr="003025B3" w:rsidRDefault="002B2473" w:rsidP="003025B3">
            <w:pPr>
              <w:pStyle w:val="Agreement"/>
              <w:numPr>
                <w:ilvl w:val="0"/>
                <w:numId w:val="113"/>
              </w:numPr>
              <w:tabs>
                <w:tab w:val="clear" w:pos="1800"/>
                <w:tab w:val="left" w:pos="1636"/>
              </w:tabs>
              <w:overflowPunct w:val="0"/>
              <w:autoSpaceDE w:val="0"/>
              <w:adjustRightInd w:val="0"/>
              <w:spacing w:before="0"/>
              <w:ind w:left="360"/>
              <w:textAlignment w:val="baseline"/>
              <w:rPr>
                <w:rFonts w:eastAsia="DengXian"/>
                <w:bCs/>
                <w:iCs/>
                <w:sz w:val="18"/>
                <w:szCs w:val="18"/>
              </w:rPr>
            </w:pPr>
            <w:r w:rsidRPr="003025B3">
              <w:rPr>
                <w:sz w:val="18"/>
                <w:szCs w:val="18"/>
              </w:rPr>
              <w:lastRenderedPageBreak/>
              <w:t>The metrics for RRM measurement offloading/relaxation criteria include (LP-)RSRP and optional (LP-)RSRQ.</w:t>
            </w:r>
          </w:p>
          <w:p w14:paraId="3B446A6F" w14:textId="1E7500EA" w:rsidR="002B2473" w:rsidRPr="002B2473" w:rsidRDefault="002B2473" w:rsidP="003025B3">
            <w:pPr>
              <w:pStyle w:val="Agreement"/>
              <w:numPr>
                <w:ilvl w:val="0"/>
                <w:numId w:val="113"/>
              </w:numPr>
              <w:tabs>
                <w:tab w:val="clear" w:pos="1800"/>
                <w:tab w:val="left" w:pos="1636"/>
              </w:tabs>
              <w:overflowPunct w:val="0"/>
              <w:autoSpaceDE w:val="0"/>
              <w:adjustRightInd w:val="0"/>
              <w:spacing w:before="0"/>
              <w:ind w:left="360"/>
              <w:textAlignment w:val="baseline"/>
              <w:rPr>
                <w:rFonts w:eastAsia="DengXian"/>
                <w:bCs/>
                <w:iCs/>
              </w:rPr>
            </w:pPr>
            <w:r w:rsidRPr="003025B3">
              <w:rPr>
                <w:bCs/>
                <w:sz w:val="18"/>
                <w:szCs w:val="18"/>
              </w:rPr>
              <w:t>How to define LP-RSRP and LP-RSRQ is up to RAN1.</w:t>
            </w:r>
          </w:p>
        </w:tc>
      </w:tr>
    </w:tbl>
    <w:p w14:paraId="4D7B0D43" w14:textId="77777777" w:rsidR="002B2473" w:rsidRDefault="002B2473" w:rsidP="00D012DE">
      <w:pPr>
        <w:jc w:val="both"/>
        <w:rPr>
          <w:color w:val="000000"/>
          <w:sz w:val="24"/>
          <w:szCs w:val="24"/>
          <w:lang w:val="en-US" w:eastAsia="zh-CN"/>
        </w:rPr>
      </w:pPr>
    </w:p>
    <w:p w14:paraId="7D688CEA" w14:textId="1051033E" w:rsidR="003B1FC6" w:rsidRDefault="003B1FC6" w:rsidP="00D012DE">
      <w:pPr>
        <w:jc w:val="both"/>
        <w:rPr>
          <w:color w:val="000000"/>
          <w:sz w:val="24"/>
          <w:szCs w:val="24"/>
          <w:lang w:val="en-US" w:eastAsia="zh-CN"/>
        </w:rPr>
      </w:pPr>
      <w:r>
        <w:rPr>
          <w:color w:val="000000"/>
          <w:sz w:val="24"/>
          <w:szCs w:val="24"/>
          <w:lang w:val="en-US" w:eastAsia="zh-CN"/>
        </w:rPr>
        <w:t xml:space="preserve">This issue has been discussed in RAN4 for couple of meetings, but we cannot foresee RAN2’s plan on discussing </w:t>
      </w:r>
      <w:r w:rsidR="002B2473">
        <w:rPr>
          <w:color w:val="000000"/>
          <w:sz w:val="24"/>
          <w:szCs w:val="24"/>
          <w:lang w:val="en-US" w:eastAsia="zh-CN"/>
        </w:rPr>
        <w:t>this dedicated issue</w:t>
      </w:r>
      <w:r>
        <w:rPr>
          <w:color w:val="000000"/>
          <w:sz w:val="24"/>
          <w:szCs w:val="24"/>
          <w:lang w:val="en-US" w:eastAsia="zh-CN"/>
        </w:rPr>
        <w:t xml:space="preserve">. Thus, one possible way is to directly send LS to ask for RAN2’s guidance. </w:t>
      </w:r>
    </w:p>
    <w:p w14:paraId="21CDC4B4" w14:textId="5B0E12FE" w:rsidR="00D012DE" w:rsidRDefault="00D012DE" w:rsidP="00D012DE">
      <w:pPr>
        <w:jc w:val="both"/>
        <w:rPr>
          <w:b/>
          <w:bCs/>
          <w:i/>
          <w:iCs/>
          <w:color w:val="000000"/>
          <w:sz w:val="24"/>
          <w:szCs w:val="24"/>
          <w:lang w:val="en-US" w:eastAsia="zh-CN"/>
        </w:rPr>
      </w:pPr>
      <w:r w:rsidRPr="009E0D46">
        <w:rPr>
          <w:b/>
          <w:bCs/>
          <w:i/>
          <w:iCs/>
          <w:color w:val="000000"/>
          <w:sz w:val="24"/>
          <w:szCs w:val="24"/>
          <w:lang w:val="en-US" w:eastAsia="zh-CN"/>
        </w:rPr>
        <w:t xml:space="preserve">Proposal </w:t>
      </w:r>
      <w:r w:rsidR="003025B3">
        <w:rPr>
          <w:b/>
          <w:bCs/>
          <w:i/>
          <w:iCs/>
          <w:color w:val="000000"/>
          <w:sz w:val="24"/>
          <w:szCs w:val="24"/>
          <w:lang w:val="en-US" w:eastAsia="zh-CN"/>
        </w:rPr>
        <w:t>1</w:t>
      </w:r>
      <w:r w:rsidRPr="009E0D46">
        <w:rPr>
          <w:b/>
          <w:bCs/>
          <w:i/>
          <w:iCs/>
          <w:color w:val="000000"/>
          <w:sz w:val="24"/>
          <w:szCs w:val="24"/>
          <w:lang w:val="en-US" w:eastAsia="zh-CN"/>
        </w:rPr>
        <w:t>: LR measurement can be used to check the criteria for neighbor cell measurement triggering/relaxation</w:t>
      </w:r>
      <w:r>
        <w:rPr>
          <w:b/>
          <w:bCs/>
          <w:i/>
          <w:iCs/>
          <w:color w:val="000000"/>
          <w:sz w:val="24"/>
          <w:szCs w:val="24"/>
          <w:lang w:val="en-US" w:eastAsia="zh-CN"/>
        </w:rPr>
        <w:t xml:space="preserve"> (in case #1)</w:t>
      </w:r>
      <w:r w:rsidRPr="009E0D46">
        <w:rPr>
          <w:b/>
          <w:bCs/>
          <w:i/>
          <w:iCs/>
          <w:color w:val="000000"/>
          <w:sz w:val="24"/>
          <w:szCs w:val="24"/>
          <w:lang w:val="en-US" w:eastAsia="zh-CN"/>
        </w:rPr>
        <w:t>.</w:t>
      </w:r>
      <w:r>
        <w:rPr>
          <w:b/>
          <w:bCs/>
          <w:i/>
          <w:iCs/>
          <w:color w:val="000000"/>
          <w:sz w:val="24"/>
          <w:szCs w:val="24"/>
          <w:lang w:val="en-US" w:eastAsia="zh-CN"/>
        </w:rPr>
        <w:t xml:space="preserve"> </w:t>
      </w:r>
    </w:p>
    <w:p w14:paraId="1CA9586D" w14:textId="62FA4304" w:rsidR="003B1FC6" w:rsidRPr="007E0ACE" w:rsidRDefault="007E0ACE" w:rsidP="00D012DE">
      <w:pPr>
        <w:jc w:val="both"/>
        <w:rPr>
          <w:color w:val="000000"/>
          <w:sz w:val="24"/>
          <w:szCs w:val="24"/>
          <w:lang w:val="en-US" w:eastAsia="zh-CN"/>
        </w:rPr>
      </w:pPr>
      <w:r w:rsidRPr="007E0ACE">
        <w:rPr>
          <w:color w:val="000000"/>
          <w:sz w:val="24"/>
          <w:szCs w:val="24"/>
          <w:lang w:val="en-US" w:eastAsia="zh-CN"/>
        </w:rPr>
        <w:t>I</w:t>
      </w:r>
      <w:r w:rsidR="003B1FC6" w:rsidRPr="007E0ACE">
        <w:rPr>
          <w:color w:val="000000"/>
          <w:sz w:val="24"/>
          <w:szCs w:val="24"/>
          <w:lang w:val="en-US" w:eastAsia="zh-CN"/>
        </w:rPr>
        <w:t>f RAN4 cannot make conclusion on issue 1-1-2, we recommend RAN4 sending LS to RAN2 for guidance.</w:t>
      </w:r>
    </w:p>
    <w:p w14:paraId="6ACFEBEC" w14:textId="77777777" w:rsidR="005C366F" w:rsidRDefault="005C366F" w:rsidP="00EA27A5">
      <w:pPr>
        <w:spacing w:after="120"/>
        <w:rPr>
          <w:b/>
          <w:color w:val="000000" w:themeColor="text1"/>
          <w:sz w:val="24"/>
          <w:szCs w:val="24"/>
          <w:u w:val="single"/>
          <w:lang w:eastAsia="ko-KR"/>
        </w:rPr>
      </w:pPr>
    </w:p>
    <w:p w14:paraId="564307C6" w14:textId="77777777" w:rsidR="00D04A8B" w:rsidRPr="00D04A8B" w:rsidRDefault="00D04A8B" w:rsidP="00D04A8B">
      <w:pPr>
        <w:rPr>
          <w:b/>
          <w:color w:val="000000" w:themeColor="text1"/>
          <w:sz w:val="24"/>
          <w:szCs w:val="24"/>
          <w:u w:val="single"/>
          <w:lang w:eastAsia="ko-KR"/>
        </w:rPr>
      </w:pPr>
      <w:r w:rsidRPr="00D04A8B">
        <w:rPr>
          <w:b/>
          <w:color w:val="000000" w:themeColor="text1"/>
          <w:sz w:val="24"/>
          <w:szCs w:val="24"/>
          <w:u w:val="single"/>
          <w:lang w:eastAsia="ko-KR"/>
        </w:rPr>
        <w:t xml:space="preserve">Issue 1-1-5: Criteria (entry/exit conditions) for </w:t>
      </w:r>
      <w:r w:rsidRPr="00D04A8B">
        <w:rPr>
          <w:rFonts w:hint="eastAsia"/>
          <w:b/>
          <w:color w:val="000000" w:themeColor="text1"/>
          <w:sz w:val="24"/>
          <w:szCs w:val="24"/>
          <w:u w:val="single"/>
          <w:lang w:eastAsia="ko-KR"/>
        </w:rPr>
        <w:t>LP</w:t>
      </w:r>
      <w:r w:rsidRPr="00D04A8B">
        <w:rPr>
          <w:b/>
          <w:color w:val="000000" w:themeColor="text1"/>
          <w:sz w:val="24"/>
          <w:szCs w:val="24"/>
          <w:u w:val="single"/>
          <w:lang w:eastAsia="ko-KR"/>
        </w:rPr>
        <w:t xml:space="preserve">-WUR serving cell measurement and MR RRM measurement relaxation  </w:t>
      </w:r>
    </w:p>
    <w:p w14:paraId="0BC26C5D" w14:textId="2F7D6752" w:rsidR="00B81461" w:rsidRPr="007E0ACE" w:rsidRDefault="00D04A8B" w:rsidP="007E0ACE">
      <w:pPr>
        <w:rPr>
          <w:b/>
          <w:color w:val="000000" w:themeColor="text1"/>
          <w:sz w:val="24"/>
          <w:szCs w:val="24"/>
          <w:u w:val="single"/>
          <w:lang w:eastAsia="ko-KR"/>
        </w:rPr>
      </w:pPr>
      <w:r w:rsidRPr="00D04A8B">
        <w:rPr>
          <w:b/>
          <w:color w:val="000000" w:themeColor="text1"/>
          <w:sz w:val="24"/>
          <w:szCs w:val="24"/>
          <w:u w:val="single"/>
          <w:lang w:eastAsia="ko-KR"/>
        </w:rPr>
        <w:t>Issue 1-1-6: Criteria (entry/exit conditions) for LP-WUS monitoring</w:t>
      </w:r>
    </w:p>
    <w:p w14:paraId="6C482D0D" w14:textId="2B5164D5" w:rsidR="00920FDE" w:rsidRDefault="00920FDE" w:rsidP="00920FDE">
      <w:pPr>
        <w:overflowPunct/>
        <w:autoSpaceDE/>
        <w:autoSpaceDN/>
        <w:adjustRightInd/>
        <w:textAlignment w:val="auto"/>
        <w:rPr>
          <w:b/>
          <w:color w:val="000000" w:themeColor="text1"/>
          <w:sz w:val="24"/>
          <w:szCs w:val="24"/>
          <w:u w:val="single"/>
          <w:lang w:eastAsia="ko-KR"/>
        </w:rPr>
      </w:pPr>
      <w:r w:rsidRPr="00920FDE">
        <w:rPr>
          <w:b/>
          <w:color w:val="000000" w:themeColor="text1"/>
          <w:sz w:val="24"/>
          <w:szCs w:val="24"/>
          <w:u w:val="single"/>
          <w:lang w:eastAsia="ko-KR"/>
        </w:rPr>
        <w:t>Issue 1-1-7: On jointly consideration on Criteria (entry/exit conditions) for fully offl</w:t>
      </w:r>
      <w:r>
        <w:rPr>
          <w:b/>
          <w:color w:val="000000" w:themeColor="text1"/>
          <w:sz w:val="24"/>
          <w:szCs w:val="24"/>
          <w:u w:val="single"/>
          <w:lang w:eastAsia="ko-KR"/>
        </w:rPr>
        <w:t>oa</w:t>
      </w:r>
      <w:r w:rsidRPr="00920FDE">
        <w:rPr>
          <w:b/>
          <w:color w:val="000000" w:themeColor="text1"/>
          <w:sz w:val="24"/>
          <w:szCs w:val="24"/>
          <w:u w:val="single"/>
          <w:lang w:eastAsia="ko-KR"/>
        </w:rPr>
        <w:t xml:space="preserve">ding/MR RRM measurement relaxation and LP-WUS monitoring  </w:t>
      </w:r>
    </w:p>
    <w:p w14:paraId="1EF3CF71" w14:textId="1B73A4C6" w:rsidR="007E0ACE" w:rsidRPr="003025B3" w:rsidRDefault="007E0ACE" w:rsidP="007E0ACE">
      <w:pPr>
        <w:spacing w:after="120"/>
        <w:rPr>
          <w:bCs/>
          <w:color w:val="000000" w:themeColor="text1"/>
          <w:sz w:val="24"/>
          <w:szCs w:val="24"/>
          <w:lang w:eastAsia="ko-KR"/>
        </w:rPr>
      </w:pPr>
      <w:r w:rsidRPr="003025B3">
        <w:rPr>
          <w:bCs/>
          <w:color w:val="000000" w:themeColor="text1"/>
          <w:sz w:val="24"/>
          <w:szCs w:val="24"/>
          <w:lang w:eastAsia="ko-KR"/>
        </w:rPr>
        <w:t>According to last meeting WF [1], th</w:t>
      </w:r>
      <w:r>
        <w:rPr>
          <w:bCs/>
          <w:color w:val="000000" w:themeColor="text1"/>
          <w:sz w:val="24"/>
          <w:szCs w:val="24"/>
          <w:lang w:eastAsia="ko-KR"/>
        </w:rPr>
        <w:t>ese</w:t>
      </w:r>
      <w:r w:rsidRPr="003025B3">
        <w:rPr>
          <w:bCs/>
          <w:color w:val="000000" w:themeColor="text1"/>
          <w:sz w:val="24"/>
          <w:szCs w:val="24"/>
          <w:lang w:eastAsia="ko-KR"/>
        </w:rPr>
        <w:t xml:space="preserve"> issue</w:t>
      </w:r>
      <w:r>
        <w:rPr>
          <w:bCs/>
          <w:color w:val="000000" w:themeColor="text1"/>
          <w:sz w:val="24"/>
          <w:szCs w:val="24"/>
          <w:lang w:eastAsia="ko-KR"/>
        </w:rPr>
        <w:t xml:space="preserve"> 1-1-5/6/7</w:t>
      </w:r>
      <w:r w:rsidRPr="003025B3">
        <w:rPr>
          <w:bCs/>
          <w:color w:val="000000" w:themeColor="text1"/>
          <w:sz w:val="24"/>
          <w:szCs w:val="24"/>
          <w:lang w:eastAsia="ko-KR"/>
        </w:rPr>
        <w:t xml:space="preserve"> ha</w:t>
      </w:r>
      <w:r>
        <w:rPr>
          <w:bCs/>
          <w:color w:val="000000" w:themeColor="text1"/>
          <w:sz w:val="24"/>
          <w:szCs w:val="24"/>
          <w:lang w:eastAsia="ko-KR"/>
        </w:rPr>
        <w:t>ve</w:t>
      </w:r>
      <w:r w:rsidRPr="003025B3">
        <w:rPr>
          <w:bCs/>
          <w:color w:val="000000" w:themeColor="text1"/>
          <w:sz w:val="24"/>
          <w:szCs w:val="24"/>
          <w:lang w:eastAsia="ko-KR"/>
        </w:rPr>
        <w:t xml:space="preserve"> been closed.</w:t>
      </w:r>
    </w:p>
    <w:p w14:paraId="7B7056BE" w14:textId="77777777" w:rsidR="003B1FC6" w:rsidRDefault="003B1FC6" w:rsidP="00920FDE">
      <w:pPr>
        <w:overflowPunct/>
        <w:autoSpaceDE/>
        <w:autoSpaceDN/>
        <w:adjustRightInd/>
        <w:textAlignment w:val="auto"/>
        <w:rPr>
          <w:bCs/>
          <w:color w:val="000000" w:themeColor="text1"/>
          <w:sz w:val="24"/>
          <w:szCs w:val="24"/>
          <w:lang w:eastAsia="ko-KR"/>
        </w:rPr>
      </w:pPr>
    </w:p>
    <w:p w14:paraId="4A60A9F4" w14:textId="77777777" w:rsidR="00920FDE" w:rsidRPr="00920FDE" w:rsidRDefault="00920FDE" w:rsidP="00920FDE">
      <w:pPr>
        <w:rPr>
          <w:b/>
          <w:color w:val="000000" w:themeColor="text1"/>
          <w:sz w:val="24"/>
          <w:szCs w:val="24"/>
          <w:u w:val="single"/>
          <w:lang w:eastAsia="ko-KR"/>
        </w:rPr>
      </w:pPr>
      <w:r w:rsidRPr="00920FDE">
        <w:rPr>
          <w:b/>
          <w:color w:val="000000" w:themeColor="text1"/>
          <w:sz w:val="24"/>
          <w:szCs w:val="24"/>
          <w:u w:val="single"/>
          <w:lang w:eastAsia="ko-KR"/>
        </w:rPr>
        <w:t>Issue 1-1-8: LP-WUR operating carrier frequency</w:t>
      </w:r>
    </w:p>
    <w:p w14:paraId="385D92D7" w14:textId="6B04A20A" w:rsidR="00CA0D3C" w:rsidRPr="003025B3" w:rsidRDefault="00CA0D3C" w:rsidP="00CA0D3C">
      <w:pPr>
        <w:spacing w:after="120"/>
        <w:rPr>
          <w:bCs/>
          <w:color w:val="000000" w:themeColor="text1"/>
          <w:sz w:val="24"/>
          <w:szCs w:val="24"/>
          <w:lang w:eastAsia="ko-KR"/>
        </w:rPr>
      </w:pPr>
      <w:r w:rsidRPr="003025B3">
        <w:rPr>
          <w:bCs/>
          <w:color w:val="000000" w:themeColor="text1"/>
          <w:sz w:val="24"/>
          <w:szCs w:val="24"/>
          <w:lang w:eastAsia="ko-KR"/>
        </w:rPr>
        <w:t>According to last meeting WF [1], th</w:t>
      </w:r>
      <w:r w:rsidR="00BB3199">
        <w:rPr>
          <w:bCs/>
          <w:color w:val="000000" w:themeColor="text1"/>
          <w:sz w:val="24"/>
          <w:szCs w:val="24"/>
          <w:lang w:eastAsia="ko-KR"/>
        </w:rPr>
        <w:t>is</w:t>
      </w:r>
      <w:r w:rsidRPr="003025B3">
        <w:rPr>
          <w:bCs/>
          <w:color w:val="000000" w:themeColor="text1"/>
          <w:sz w:val="24"/>
          <w:szCs w:val="24"/>
          <w:lang w:eastAsia="ko-KR"/>
        </w:rPr>
        <w:t xml:space="preserve"> issue</w:t>
      </w:r>
      <w:r>
        <w:rPr>
          <w:bCs/>
          <w:color w:val="000000" w:themeColor="text1"/>
          <w:sz w:val="24"/>
          <w:szCs w:val="24"/>
          <w:lang w:eastAsia="ko-KR"/>
        </w:rPr>
        <w:t xml:space="preserve"> </w:t>
      </w:r>
      <w:r w:rsidRPr="003025B3">
        <w:rPr>
          <w:bCs/>
          <w:color w:val="000000" w:themeColor="text1"/>
          <w:sz w:val="24"/>
          <w:szCs w:val="24"/>
          <w:lang w:eastAsia="ko-KR"/>
        </w:rPr>
        <w:t>ha</w:t>
      </w:r>
      <w:r w:rsidR="00BB3199">
        <w:rPr>
          <w:bCs/>
          <w:color w:val="000000" w:themeColor="text1"/>
          <w:sz w:val="24"/>
          <w:szCs w:val="24"/>
          <w:lang w:eastAsia="ko-KR"/>
        </w:rPr>
        <w:t>s</w:t>
      </w:r>
      <w:r w:rsidRPr="003025B3">
        <w:rPr>
          <w:bCs/>
          <w:color w:val="000000" w:themeColor="text1"/>
          <w:sz w:val="24"/>
          <w:szCs w:val="24"/>
          <w:lang w:eastAsia="ko-KR"/>
        </w:rPr>
        <w:t xml:space="preserve"> been closed.</w:t>
      </w:r>
    </w:p>
    <w:p w14:paraId="7F5B8DE0" w14:textId="77777777" w:rsidR="00443985" w:rsidRPr="00443985" w:rsidRDefault="00443985" w:rsidP="00443985">
      <w:pPr>
        <w:jc w:val="both"/>
        <w:rPr>
          <w:b/>
          <w:i/>
          <w:color w:val="000000" w:themeColor="text1"/>
          <w:sz w:val="24"/>
          <w:szCs w:val="24"/>
        </w:rPr>
      </w:pPr>
    </w:p>
    <w:p w14:paraId="274B578F" w14:textId="77777777" w:rsidR="007357B3" w:rsidRPr="007357B3" w:rsidRDefault="007357B3" w:rsidP="007357B3">
      <w:pPr>
        <w:rPr>
          <w:b/>
          <w:color w:val="000000" w:themeColor="text1"/>
          <w:sz w:val="24"/>
          <w:szCs w:val="24"/>
          <w:u w:val="single"/>
          <w:lang w:eastAsia="ko-KR"/>
        </w:rPr>
      </w:pPr>
      <w:r w:rsidRPr="007357B3">
        <w:rPr>
          <w:b/>
          <w:color w:val="000000" w:themeColor="text1"/>
          <w:sz w:val="24"/>
          <w:szCs w:val="24"/>
          <w:u w:val="single"/>
          <w:lang w:eastAsia="ko-KR"/>
        </w:rPr>
        <w:t xml:space="preserve">Issue 1-1-9: LP-WUR status at legacy case (not at LP-WUS monitoring case/fully offloading(case 1) case/RRM relaxation (case 3) case)  </w:t>
      </w:r>
    </w:p>
    <w:p w14:paraId="0ADC70C7" w14:textId="77777777" w:rsidR="00E12E82" w:rsidRDefault="00624CB7" w:rsidP="00443985">
      <w:pPr>
        <w:jc w:val="both"/>
        <w:rPr>
          <w:lang w:eastAsia="zh-CN"/>
        </w:rPr>
      </w:pPr>
      <w:r>
        <w:rPr>
          <w:color w:val="000000"/>
          <w:sz w:val="24"/>
          <w:szCs w:val="24"/>
          <w:lang w:val="en-US" w:eastAsia="zh-CN"/>
        </w:rPr>
        <w:t xml:space="preserve">It was agreed in </w:t>
      </w:r>
      <w:r w:rsidR="00D74C77">
        <w:rPr>
          <w:color w:val="000000"/>
          <w:sz w:val="24"/>
          <w:szCs w:val="24"/>
          <w:lang w:val="en-US" w:eastAsia="zh-CN"/>
        </w:rPr>
        <w:t>RAN4</w:t>
      </w:r>
      <w:r w:rsidR="00E12E82">
        <w:rPr>
          <w:color w:val="000000"/>
          <w:sz w:val="24"/>
          <w:szCs w:val="24"/>
          <w:lang w:val="en-US" w:eastAsia="zh-CN"/>
        </w:rPr>
        <w:t xml:space="preserve"> </w:t>
      </w:r>
      <w:r w:rsidR="00D74C77">
        <w:rPr>
          <w:color w:val="000000"/>
          <w:sz w:val="24"/>
          <w:szCs w:val="24"/>
          <w:lang w:val="en-US" w:eastAsia="zh-CN"/>
        </w:rPr>
        <w:t>#</w:t>
      </w:r>
      <w:r w:rsidR="00E12E82">
        <w:rPr>
          <w:color w:val="000000"/>
          <w:sz w:val="24"/>
          <w:szCs w:val="24"/>
          <w:lang w:val="en-US" w:eastAsia="zh-CN"/>
        </w:rPr>
        <w:t>114 meeting, it was agreed that,</w:t>
      </w:r>
      <w:r w:rsidR="00E12E82" w:rsidRPr="00E12E82">
        <w:t xml:space="preserve"> </w:t>
      </w:r>
    </w:p>
    <w:p w14:paraId="097A0E5D" w14:textId="7C93AC7E" w:rsidR="007357B3" w:rsidRDefault="00E12E82" w:rsidP="00443985">
      <w:pPr>
        <w:jc w:val="both"/>
        <w:rPr>
          <w:color w:val="000000"/>
          <w:sz w:val="24"/>
          <w:szCs w:val="24"/>
          <w:lang w:val="en-US" w:eastAsia="zh-CN"/>
        </w:rPr>
      </w:pPr>
      <w:r>
        <w:rPr>
          <w:rFonts w:hint="eastAsia"/>
          <w:color w:val="000000"/>
          <w:sz w:val="24"/>
          <w:szCs w:val="24"/>
          <w:lang w:val="en-US" w:eastAsia="zh-CN"/>
        </w:rPr>
        <w:t>A</w:t>
      </w:r>
      <w:r w:rsidRPr="00E12E82">
        <w:rPr>
          <w:color w:val="000000"/>
          <w:sz w:val="24"/>
          <w:szCs w:val="24"/>
          <w:lang w:val="en-US" w:eastAsia="zh-CN"/>
        </w:rPr>
        <w:t>t legacy state, when and how to turn on LR for serving cell measurement is up to UE implementation.</w:t>
      </w:r>
    </w:p>
    <w:p w14:paraId="5B20D14F" w14:textId="64F2EAA6" w:rsidR="00E12E82" w:rsidRDefault="00E12E82" w:rsidP="00443985">
      <w:pPr>
        <w:jc w:val="both"/>
        <w:rPr>
          <w:color w:val="000000"/>
          <w:sz w:val="24"/>
          <w:szCs w:val="24"/>
          <w:lang w:val="en-US" w:eastAsia="zh-CN"/>
        </w:rPr>
      </w:pPr>
      <w:r>
        <w:rPr>
          <w:color w:val="000000"/>
          <w:sz w:val="24"/>
          <w:szCs w:val="24"/>
          <w:lang w:val="en-US" w:eastAsia="zh-CN"/>
        </w:rPr>
        <w:t>It’s not possible to verify a UE behavior which is purely up to UE implementation, and when UE will turn on LR is either not testable. Thus, we agree that: a</w:t>
      </w:r>
      <w:r w:rsidRPr="00E12E82">
        <w:rPr>
          <w:color w:val="000000"/>
          <w:sz w:val="24"/>
          <w:szCs w:val="24"/>
          <w:lang w:val="en-US" w:eastAsia="zh-CN"/>
        </w:rPr>
        <w:t>t legacy state, when LP-WUR is “ON” for evaluating LR threshold, LP-WUR measurement and evaluation requirement will not apply</w:t>
      </w:r>
      <w:r>
        <w:rPr>
          <w:color w:val="000000"/>
          <w:sz w:val="24"/>
          <w:szCs w:val="24"/>
          <w:lang w:val="en-US" w:eastAsia="zh-CN"/>
        </w:rPr>
        <w:t>.</w:t>
      </w:r>
    </w:p>
    <w:p w14:paraId="06E55313" w14:textId="0DCCBEA9" w:rsidR="007357B3" w:rsidRDefault="00E12E82" w:rsidP="00E12E82">
      <w:pPr>
        <w:jc w:val="both"/>
        <w:rPr>
          <w:b/>
          <w:i/>
          <w:color w:val="000000" w:themeColor="text1"/>
          <w:sz w:val="24"/>
          <w:szCs w:val="24"/>
        </w:rPr>
      </w:pPr>
      <w:r w:rsidRPr="00CB63F4">
        <w:rPr>
          <w:b/>
          <w:i/>
          <w:color w:val="000000" w:themeColor="text1"/>
          <w:sz w:val="24"/>
          <w:szCs w:val="24"/>
        </w:rPr>
        <w:t xml:space="preserve">Proposal </w:t>
      </w:r>
      <w:r w:rsidR="00BB3199">
        <w:rPr>
          <w:b/>
          <w:i/>
          <w:color w:val="000000" w:themeColor="text1"/>
          <w:sz w:val="24"/>
          <w:szCs w:val="24"/>
        </w:rPr>
        <w:t>2</w:t>
      </w:r>
      <w:r w:rsidRPr="00CB63F4">
        <w:rPr>
          <w:b/>
          <w:i/>
          <w:color w:val="000000" w:themeColor="text1"/>
          <w:sz w:val="24"/>
          <w:szCs w:val="24"/>
        </w:rPr>
        <w:t>:</w:t>
      </w:r>
      <w:r>
        <w:rPr>
          <w:b/>
          <w:i/>
          <w:color w:val="000000" w:themeColor="text1"/>
          <w:sz w:val="24"/>
          <w:szCs w:val="24"/>
        </w:rPr>
        <w:t xml:space="preserve"> </w:t>
      </w:r>
      <w:r w:rsidRPr="00E12E82">
        <w:rPr>
          <w:b/>
          <w:i/>
          <w:color w:val="000000" w:themeColor="text1"/>
          <w:sz w:val="24"/>
          <w:szCs w:val="24"/>
        </w:rPr>
        <w:t>No LP-WUR measurement and evaluation requirement appl</w:t>
      </w:r>
      <w:r>
        <w:rPr>
          <w:b/>
          <w:i/>
          <w:color w:val="000000" w:themeColor="text1"/>
          <w:sz w:val="24"/>
          <w:szCs w:val="24"/>
        </w:rPr>
        <w:t xml:space="preserve">ies </w:t>
      </w:r>
      <w:r w:rsidR="00BB3199" w:rsidRPr="00BB3199">
        <w:rPr>
          <w:b/>
          <w:i/>
          <w:color w:val="000000" w:themeColor="text1"/>
          <w:sz w:val="24"/>
          <w:szCs w:val="24"/>
        </w:rPr>
        <w:t>at legacy case (not at LP-WUS monitoring case/fully offloading(case 1) case/RRM relaxation (case 3) case)</w:t>
      </w:r>
      <w:r w:rsidRPr="00E12E82">
        <w:rPr>
          <w:b/>
          <w:i/>
          <w:color w:val="000000" w:themeColor="text1"/>
          <w:sz w:val="24"/>
          <w:szCs w:val="24"/>
        </w:rPr>
        <w:t>.</w:t>
      </w:r>
    </w:p>
    <w:p w14:paraId="5CB01B45" w14:textId="77777777" w:rsidR="00BB3199" w:rsidRPr="00E12E82" w:rsidRDefault="00BB3199" w:rsidP="00E12E82">
      <w:pPr>
        <w:jc w:val="both"/>
        <w:rPr>
          <w:b/>
          <w:i/>
          <w:color w:val="000000" w:themeColor="text1"/>
          <w:sz w:val="24"/>
          <w:szCs w:val="24"/>
        </w:rPr>
      </w:pPr>
    </w:p>
    <w:p w14:paraId="1A768A4C" w14:textId="77777777" w:rsidR="005D27A7" w:rsidRDefault="005D27A7" w:rsidP="005D27A7">
      <w:pPr>
        <w:rPr>
          <w:b/>
          <w:color w:val="000000" w:themeColor="text1"/>
          <w:sz w:val="24"/>
          <w:szCs w:val="24"/>
          <w:u w:val="single"/>
          <w:lang w:eastAsia="ko-KR"/>
        </w:rPr>
      </w:pPr>
      <w:r w:rsidRPr="005D27A7">
        <w:rPr>
          <w:b/>
          <w:color w:val="000000" w:themeColor="text1"/>
          <w:sz w:val="24"/>
          <w:szCs w:val="24"/>
          <w:u w:val="single"/>
          <w:lang w:eastAsia="ko-KR"/>
        </w:rPr>
        <w:t>Issue 1-1-</w:t>
      </w:r>
      <w:r w:rsidRPr="005D27A7">
        <w:rPr>
          <w:b/>
          <w:color w:val="000000" w:themeColor="text1"/>
          <w:sz w:val="24"/>
          <w:szCs w:val="24"/>
          <w:u w:val="single"/>
          <w:lang w:eastAsia="zh-CN"/>
        </w:rPr>
        <w:t>10</w:t>
      </w:r>
      <w:r w:rsidRPr="005D27A7">
        <w:rPr>
          <w:b/>
          <w:color w:val="000000" w:themeColor="text1"/>
          <w:sz w:val="24"/>
          <w:szCs w:val="24"/>
          <w:u w:val="single"/>
          <w:lang w:eastAsia="ko-KR"/>
        </w:rPr>
        <w:t xml:space="preserve">: </w:t>
      </w:r>
      <w:r w:rsidRPr="005D27A7">
        <w:rPr>
          <w:rFonts w:hint="eastAsia"/>
          <w:b/>
          <w:color w:val="000000" w:themeColor="text1"/>
          <w:sz w:val="24"/>
          <w:szCs w:val="24"/>
          <w:u w:val="single"/>
          <w:lang w:eastAsia="zh-CN"/>
        </w:rPr>
        <w:t>Considerations on higher priority frequency layer</w:t>
      </w:r>
      <w:r w:rsidRPr="005D27A7">
        <w:rPr>
          <w:b/>
          <w:color w:val="000000" w:themeColor="text1"/>
          <w:sz w:val="24"/>
          <w:szCs w:val="24"/>
          <w:u w:val="single"/>
          <w:lang w:eastAsia="ko-KR"/>
        </w:rPr>
        <w:t xml:space="preserve"> </w:t>
      </w:r>
    </w:p>
    <w:p w14:paraId="4BA17174" w14:textId="69F5DB1A" w:rsidR="00BB3199" w:rsidRDefault="00BB3199" w:rsidP="00BB3199">
      <w:pPr>
        <w:jc w:val="both"/>
        <w:rPr>
          <w:color w:val="000000"/>
          <w:sz w:val="24"/>
          <w:szCs w:val="24"/>
          <w:lang w:val="en-US" w:eastAsia="zh-CN"/>
        </w:rPr>
      </w:pPr>
      <w:r w:rsidRPr="00BB3199">
        <w:rPr>
          <w:color w:val="000000"/>
          <w:sz w:val="24"/>
          <w:szCs w:val="24"/>
          <w:lang w:val="en-US" w:eastAsia="zh-CN"/>
        </w:rPr>
        <w:t>This issue has been concluded in last meeting WF [1].</w:t>
      </w:r>
    </w:p>
    <w:p w14:paraId="107D1E84" w14:textId="77777777" w:rsidR="00BB3199" w:rsidRDefault="00BB3199" w:rsidP="00BB3199">
      <w:pPr>
        <w:jc w:val="both"/>
        <w:rPr>
          <w:color w:val="000000"/>
          <w:sz w:val="24"/>
          <w:szCs w:val="24"/>
          <w:lang w:val="en-US" w:eastAsia="zh-CN"/>
        </w:rPr>
      </w:pPr>
    </w:p>
    <w:p w14:paraId="2C4A0B4D" w14:textId="77777777" w:rsidR="00BB3199" w:rsidRPr="00915F0B" w:rsidRDefault="00BB3199" w:rsidP="00BB3199">
      <w:pPr>
        <w:rPr>
          <w:b/>
          <w:color w:val="000000" w:themeColor="text1"/>
          <w:sz w:val="22"/>
          <w:szCs w:val="22"/>
          <w:u w:val="single"/>
          <w:lang w:eastAsia="ko-KR"/>
        </w:rPr>
      </w:pPr>
      <w:r w:rsidRPr="00915F0B">
        <w:rPr>
          <w:b/>
          <w:color w:val="000000" w:themeColor="text1"/>
          <w:sz w:val="22"/>
          <w:szCs w:val="22"/>
          <w:u w:val="single"/>
          <w:lang w:eastAsia="ko-KR"/>
        </w:rPr>
        <w:t>Issue 1-1-</w:t>
      </w:r>
      <w:r w:rsidRPr="00915F0B">
        <w:rPr>
          <w:b/>
          <w:color w:val="000000" w:themeColor="text1"/>
          <w:sz w:val="22"/>
          <w:szCs w:val="22"/>
          <w:u w:val="single"/>
          <w:lang w:eastAsia="zh-CN"/>
        </w:rPr>
        <w:t>11</w:t>
      </w:r>
      <w:r w:rsidRPr="00915F0B">
        <w:rPr>
          <w:b/>
          <w:color w:val="000000" w:themeColor="text1"/>
          <w:sz w:val="22"/>
          <w:szCs w:val="22"/>
          <w:u w:val="single"/>
          <w:lang w:eastAsia="ko-KR"/>
        </w:rPr>
        <w:t xml:space="preserve">: RRM requirements for </w:t>
      </w:r>
      <w:r w:rsidRPr="00915F0B">
        <w:rPr>
          <w:b/>
          <w:color w:val="000000" w:themeColor="text1"/>
          <w:sz w:val="22"/>
          <w:szCs w:val="22"/>
          <w:u w:val="single"/>
          <w:lang w:eastAsia="zh-CN"/>
        </w:rPr>
        <w:t>FR2</w:t>
      </w:r>
      <w:r w:rsidRPr="00915F0B">
        <w:rPr>
          <w:b/>
          <w:color w:val="000000" w:themeColor="text1"/>
          <w:sz w:val="22"/>
          <w:szCs w:val="22"/>
          <w:u w:val="single"/>
          <w:lang w:eastAsia="ko-KR"/>
        </w:rPr>
        <w:t xml:space="preserve"> </w:t>
      </w:r>
    </w:p>
    <w:tbl>
      <w:tblPr>
        <w:tblStyle w:val="TableGrid"/>
        <w:tblW w:w="0" w:type="auto"/>
        <w:tblLook w:val="04A0" w:firstRow="1" w:lastRow="0" w:firstColumn="1" w:lastColumn="0" w:noHBand="0" w:noVBand="1"/>
      </w:tblPr>
      <w:tblGrid>
        <w:gridCol w:w="9629"/>
      </w:tblGrid>
      <w:tr w:rsidR="00BB3199" w14:paraId="4F552228" w14:textId="77777777" w:rsidTr="00BB3199">
        <w:tc>
          <w:tcPr>
            <w:tcW w:w="9629" w:type="dxa"/>
          </w:tcPr>
          <w:p w14:paraId="2E96E709" w14:textId="77777777" w:rsidR="00BB3199" w:rsidRPr="00BB3199" w:rsidRDefault="00BB3199" w:rsidP="00BB3199">
            <w:pPr>
              <w:pStyle w:val="ListParagraph"/>
              <w:widowControl/>
              <w:numPr>
                <w:ilvl w:val="0"/>
                <w:numId w:val="47"/>
              </w:numPr>
              <w:autoSpaceDE/>
              <w:autoSpaceDN/>
              <w:adjustRightInd/>
              <w:spacing w:line="240" w:lineRule="auto"/>
              <w:ind w:left="720" w:firstLineChars="0"/>
              <w:rPr>
                <w:color w:val="000000" w:themeColor="text1"/>
                <w:sz w:val="20"/>
                <w:szCs w:val="20"/>
                <w:lang w:eastAsia="zh-CN"/>
              </w:rPr>
            </w:pPr>
            <w:r w:rsidRPr="00BB3199">
              <w:rPr>
                <w:color w:val="000000" w:themeColor="text1"/>
                <w:sz w:val="20"/>
                <w:szCs w:val="20"/>
                <w:lang w:eastAsia="zh-CN"/>
              </w:rPr>
              <w:lastRenderedPageBreak/>
              <w:t xml:space="preserve">Proposals </w:t>
            </w:r>
          </w:p>
          <w:p w14:paraId="6E2A1DE2" w14:textId="77777777" w:rsidR="00BB3199" w:rsidRPr="00BB3199" w:rsidRDefault="00BB3199" w:rsidP="00BB3199">
            <w:pPr>
              <w:pStyle w:val="ListParagraph"/>
              <w:widowControl/>
              <w:numPr>
                <w:ilvl w:val="1"/>
                <w:numId w:val="47"/>
              </w:numPr>
              <w:autoSpaceDE/>
              <w:autoSpaceDN/>
              <w:adjustRightInd/>
              <w:spacing w:line="240" w:lineRule="auto"/>
              <w:ind w:left="1656" w:firstLineChars="0"/>
              <w:rPr>
                <w:color w:val="000000" w:themeColor="text1"/>
                <w:sz w:val="20"/>
                <w:szCs w:val="20"/>
                <w:lang w:eastAsia="zh-CN"/>
              </w:rPr>
            </w:pPr>
            <w:r w:rsidRPr="00BB3199">
              <w:rPr>
                <w:color w:val="000000" w:themeColor="text1"/>
                <w:sz w:val="20"/>
                <w:szCs w:val="20"/>
                <w:lang w:eastAsia="zh-CN"/>
              </w:rPr>
              <w:t>P1: Prioritize defining RRM requirements for FR1 in this WI (Apple Nokia)</w:t>
            </w:r>
          </w:p>
          <w:p w14:paraId="60C94A3B" w14:textId="77777777" w:rsidR="00BB3199" w:rsidRPr="00BB3199" w:rsidRDefault="00BB3199" w:rsidP="00BB3199">
            <w:pPr>
              <w:pStyle w:val="ListParagraph"/>
              <w:widowControl/>
              <w:numPr>
                <w:ilvl w:val="1"/>
                <w:numId w:val="47"/>
              </w:numPr>
              <w:autoSpaceDE/>
              <w:autoSpaceDN/>
              <w:adjustRightInd/>
              <w:spacing w:line="240" w:lineRule="auto"/>
              <w:ind w:left="1656" w:firstLineChars="0"/>
              <w:rPr>
                <w:color w:val="000000" w:themeColor="text1"/>
                <w:sz w:val="20"/>
                <w:szCs w:val="20"/>
                <w:lang w:eastAsia="zh-CN"/>
              </w:rPr>
            </w:pPr>
            <w:r w:rsidRPr="00BB3199">
              <w:rPr>
                <w:color w:val="000000" w:themeColor="text1"/>
                <w:sz w:val="20"/>
                <w:szCs w:val="20"/>
                <w:lang w:eastAsia="zh-CN"/>
              </w:rPr>
              <w:t>P2: There is not any concrete proposal on FR2 requirements so far. Suggest RAN4 to confirm whether FR2 RRM requirement needs be defined in this release, or confirm the status of FR2 requirement will not impact the completion of WI (vivo, Nokia)</w:t>
            </w:r>
          </w:p>
          <w:p w14:paraId="25319F43" w14:textId="77777777" w:rsidR="00BB3199" w:rsidRPr="00BB3199" w:rsidRDefault="00BB3199" w:rsidP="00BB3199">
            <w:pPr>
              <w:spacing w:after="0"/>
              <w:rPr>
                <w:rFonts w:eastAsiaTheme="minorEastAsia"/>
                <w:i/>
                <w:color w:val="000000" w:themeColor="text1"/>
                <w:lang w:val="en-US" w:eastAsia="zh-CN"/>
              </w:rPr>
            </w:pPr>
            <w:r w:rsidRPr="00BB3199">
              <w:rPr>
                <w:rFonts w:eastAsiaTheme="minorEastAsia"/>
                <w:i/>
                <w:color w:val="000000" w:themeColor="text1"/>
                <w:lang w:val="en-US" w:eastAsia="zh-CN"/>
              </w:rPr>
              <w:t xml:space="preserve">Recommendations: </w:t>
            </w:r>
          </w:p>
          <w:p w14:paraId="49D6C51F" w14:textId="2F6F7901" w:rsidR="00BB3199" w:rsidRPr="00BB3199" w:rsidRDefault="00BB3199" w:rsidP="00BB3199">
            <w:pPr>
              <w:spacing w:after="0"/>
              <w:rPr>
                <w:rFonts w:eastAsiaTheme="minorEastAsia"/>
                <w:i/>
                <w:color w:val="000000" w:themeColor="text1"/>
                <w:lang w:val="en-US" w:eastAsia="zh-CN"/>
              </w:rPr>
            </w:pPr>
            <w:r w:rsidRPr="00BB3199">
              <w:rPr>
                <w:rFonts w:eastAsiaTheme="minorEastAsia"/>
                <w:i/>
                <w:color w:val="000000" w:themeColor="text1"/>
                <w:lang w:val="en-US" w:eastAsia="zh-CN"/>
              </w:rPr>
              <w:t>Check whether P1 or P2 is agreeable.</w:t>
            </w:r>
          </w:p>
        </w:tc>
      </w:tr>
    </w:tbl>
    <w:p w14:paraId="59FF2562" w14:textId="77777777" w:rsidR="00BB3199" w:rsidRDefault="00BB3199" w:rsidP="00BB3199">
      <w:pPr>
        <w:jc w:val="both"/>
        <w:rPr>
          <w:color w:val="000000"/>
          <w:sz w:val="24"/>
          <w:szCs w:val="24"/>
          <w:lang w:val="en-US" w:eastAsia="zh-CN"/>
        </w:rPr>
      </w:pPr>
    </w:p>
    <w:p w14:paraId="66A98353" w14:textId="57EF456E" w:rsidR="002C13E8" w:rsidRDefault="002C13E8" w:rsidP="002C13E8">
      <w:pPr>
        <w:jc w:val="both"/>
        <w:rPr>
          <w:color w:val="000000"/>
          <w:sz w:val="24"/>
          <w:szCs w:val="24"/>
          <w:lang w:val="en-US" w:eastAsia="zh-CN"/>
        </w:rPr>
      </w:pPr>
      <w:r w:rsidRPr="006E354B">
        <w:rPr>
          <w:color w:val="000000"/>
          <w:sz w:val="24"/>
          <w:szCs w:val="24"/>
          <w:lang w:val="en-US" w:eastAsia="zh-CN"/>
        </w:rPr>
        <w:t>In the RAN</w:t>
      </w:r>
      <w:r>
        <w:rPr>
          <w:color w:val="000000"/>
          <w:sz w:val="24"/>
          <w:szCs w:val="24"/>
          <w:lang w:val="en-US" w:eastAsia="zh-CN"/>
        </w:rPr>
        <w:t>#105</w:t>
      </w:r>
      <w:r w:rsidRPr="006E354B">
        <w:rPr>
          <w:color w:val="000000"/>
          <w:sz w:val="24"/>
          <w:szCs w:val="24"/>
          <w:lang w:val="en-US" w:eastAsia="zh-CN"/>
        </w:rPr>
        <w:t xml:space="preserve"> plenary meeting, the FR2 LP-WUS scope has been discussed and agreed </w:t>
      </w:r>
      <w:r>
        <w:rPr>
          <w:color w:val="000000"/>
          <w:sz w:val="24"/>
          <w:szCs w:val="24"/>
          <w:lang w:val="en-US" w:eastAsia="zh-CN"/>
        </w:rPr>
        <w:t>in [</w:t>
      </w:r>
      <w:r w:rsidRPr="006E354B">
        <w:rPr>
          <w:color w:val="000000"/>
          <w:sz w:val="24"/>
          <w:szCs w:val="24"/>
          <w:lang w:val="en-US" w:eastAsia="zh-CN"/>
        </w:rPr>
        <w:t>RP‑242361 Way forward on LP-WUS for FR2</w:t>
      </w:r>
      <w:r>
        <w:rPr>
          <w:color w:val="000000"/>
          <w:sz w:val="24"/>
          <w:szCs w:val="24"/>
          <w:lang w:val="en-US" w:eastAsia="zh-CN"/>
        </w:rPr>
        <w:t>]</w:t>
      </w:r>
      <w:r w:rsidRPr="006E354B">
        <w:rPr>
          <w:color w:val="000000"/>
          <w:sz w:val="24"/>
          <w:szCs w:val="24"/>
          <w:lang w:val="en-US" w:eastAsia="zh-CN"/>
        </w:rPr>
        <w:t xml:space="preserve"> as following:</w:t>
      </w:r>
    </w:p>
    <w:tbl>
      <w:tblPr>
        <w:tblStyle w:val="TableGrid"/>
        <w:tblW w:w="0" w:type="auto"/>
        <w:tblLook w:val="04A0" w:firstRow="1" w:lastRow="0" w:firstColumn="1" w:lastColumn="0" w:noHBand="0" w:noVBand="1"/>
      </w:tblPr>
      <w:tblGrid>
        <w:gridCol w:w="9629"/>
      </w:tblGrid>
      <w:tr w:rsidR="002C13E8" w14:paraId="5FD79C08" w14:textId="77777777" w:rsidTr="008D2024">
        <w:tc>
          <w:tcPr>
            <w:tcW w:w="9629" w:type="dxa"/>
          </w:tcPr>
          <w:p w14:paraId="101FEEB5" w14:textId="77777777" w:rsidR="002C13E8" w:rsidRPr="006E354B" w:rsidRDefault="002C13E8" w:rsidP="008D2024">
            <w:pPr>
              <w:spacing w:line="276" w:lineRule="auto"/>
              <w:rPr>
                <w:sz w:val="24"/>
                <w:szCs w:val="24"/>
              </w:rPr>
            </w:pPr>
            <w:r w:rsidRPr="006E354B">
              <w:rPr>
                <w:rFonts w:hint="eastAsia"/>
                <w:sz w:val="24"/>
                <w:szCs w:val="24"/>
              </w:rPr>
              <w:t>I</w:t>
            </w:r>
            <w:r w:rsidRPr="006E354B">
              <w:rPr>
                <w:sz w:val="24"/>
                <w:szCs w:val="24"/>
              </w:rPr>
              <w:t>t is proposed to endorse the following in RAN#105 for Rel-19 LP-WUS/WUR WI regarding FR2 support</w:t>
            </w:r>
          </w:p>
          <w:p w14:paraId="34154A48" w14:textId="77777777" w:rsidR="002C13E8" w:rsidRPr="006E354B" w:rsidRDefault="002C13E8" w:rsidP="008D2024">
            <w:pPr>
              <w:pStyle w:val="ListParagraph"/>
              <w:widowControl/>
              <w:numPr>
                <w:ilvl w:val="0"/>
                <w:numId w:val="79"/>
              </w:numPr>
              <w:autoSpaceDE/>
              <w:autoSpaceDN/>
              <w:adjustRightInd/>
              <w:spacing w:line="276" w:lineRule="auto"/>
              <w:ind w:firstLineChars="0"/>
              <w:jc w:val="both"/>
              <w:rPr>
                <w:sz w:val="24"/>
                <w:szCs w:val="24"/>
                <w:lang w:val="en-GB" w:eastAsia="ja-JP"/>
              </w:rPr>
            </w:pPr>
            <w:r w:rsidRPr="006E354B">
              <w:rPr>
                <w:rFonts w:hint="eastAsia"/>
                <w:bCs/>
                <w:sz w:val="24"/>
                <w:szCs w:val="24"/>
                <w:lang w:val="en-GB" w:eastAsia="ja-JP"/>
              </w:rPr>
              <w:t>Confirm in RAN#105 that Rel-19 LP-WUS work item scope</w:t>
            </w:r>
            <w:r w:rsidRPr="006E354B">
              <w:rPr>
                <w:bCs/>
                <w:sz w:val="24"/>
                <w:szCs w:val="24"/>
                <w:lang w:val="en-GB" w:eastAsia="ja-JP"/>
              </w:rPr>
              <w:t xml:space="preserve"> includes </w:t>
            </w:r>
            <w:r w:rsidRPr="006E354B">
              <w:rPr>
                <w:rFonts w:hint="eastAsia"/>
                <w:bCs/>
                <w:sz w:val="24"/>
                <w:szCs w:val="24"/>
                <w:lang w:val="en-GB" w:eastAsia="ja-JP"/>
              </w:rPr>
              <w:t>both FR1 and FR2.</w:t>
            </w:r>
          </w:p>
          <w:p w14:paraId="2FCF6C4C" w14:textId="77777777" w:rsidR="002C13E8" w:rsidRPr="006E354B" w:rsidRDefault="002C13E8" w:rsidP="008D2024">
            <w:pPr>
              <w:pStyle w:val="ListParagraph"/>
              <w:widowControl/>
              <w:numPr>
                <w:ilvl w:val="0"/>
                <w:numId w:val="79"/>
              </w:numPr>
              <w:autoSpaceDE/>
              <w:autoSpaceDN/>
              <w:adjustRightInd/>
              <w:spacing w:line="276" w:lineRule="auto"/>
              <w:ind w:firstLineChars="0"/>
              <w:jc w:val="both"/>
              <w:rPr>
                <w:sz w:val="24"/>
                <w:szCs w:val="24"/>
                <w:lang w:val="en-GB" w:eastAsia="ja-JP"/>
              </w:rPr>
            </w:pPr>
            <w:r w:rsidRPr="006E354B">
              <w:rPr>
                <w:rFonts w:hint="eastAsia"/>
                <w:bCs/>
                <w:sz w:val="24"/>
                <w:szCs w:val="24"/>
                <w:lang w:val="en-GB" w:eastAsia="ja-JP"/>
              </w:rPr>
              <w:t xml:space="preserve">Request RAN1 to make a progress on the FFS </w:t>
            </w:r>
            <w:r w:rsidRPr="006E354B">
              <w:rPr>
                <w:bCs/>
                <w:sz w:val="24"/>
                <w:szCs w:val="24"/>
                <w:lang w:val="en-GB" w:eastAsia="ja-JP"/>
              </w:rPr>
              <w:t>“Whether the above is applicable to FR2” (under RAN1#117 agreement on LP-WUS and LP-SS bandwidth)</w:t>
            </w:r>
            <w:r w:rsidRPr="006E354B">
              <w:rPr>
                <w:rFonts w:hint="eastAsia"/>
                <w:bCs/>
                <w:sz w:val="24"/>
                <w:szCs w:val="24"/>
                <w:lang w:val="en-GB" w:eastAsia="ja-JP"/>
              </w:rPr>
              <w:t xml:space="preserve"> in RAN1#118bis.</w:t>
            </w:r>
          </w:p>
          <w:p w14:paraId="437A65AB" w14:textId="77777777" w:rsidR="002C13E8" w:rsidRPr="006E354B" w:rsidRDefault="002C13E8" w:rsidP="008D2024">
            <w:pPr>
              <w:pStyle w:val="ListParagraph"/>
              <w:widowControl/>
              <w:numPr>
                <w:ilvl w:val="1"/>
                <w:numId w:val="79"/>
              </w:numPr>
              <w:autoSpaceDE/>
              <w:autoSpaceDN/>
              <w:adjustRightInd/>
              <w:spacing w:line="276" w:lineRule="auto"/>
              <w:ind w:firstLineChars="0"/>
              <w:jc w:val="both"/>
              <w:rPr>
                <w:sz w:val="24"/>
                <w:szCs w:val="24"/>
                <w:lang w:val="en-GB" w:eastAsia="ja-JP"/>
              </w:rPr>
            </w:pPr>
            <w:r w:rsidRPr="006E354B">
              <w:rPr>
                <w:rFonts w:eastAsia="Yu Mincho"/>
                <w:sz w:val="24"/>
                <w:szCs w:val="24"/>
                <w:lang w:val="en-GB" w:eastAsia="ja-JP"/>
              </w:rPr>
              <w:t>Reuse the FR1 design when possible</w:t>
            </w:r>
          </w:p>
          <w:p w14:paraId="499B2497" w14:textId="77777777" w:rsidR="002C13E8" w:rsidRPr="006E354B" w:rsidRDefault="002C13E8" w:rsidP="008D2024">
            <w:pPr>
              <w:pStyle w:val="ListParagraph"/>
              <w:widowControl/>
              <w:numPr>
                <w:ilvl w:val="0"/>
                <w:numId w:val="79"/>
              </w:numPr>
              <w:autoSpaceDE/>
              <w:autoSpaceDN/>
              <w:adjustRightInd/>
              <w:spacing w:line="276" w:lineRule="auto"/>
              <w:ind w:firstLineChars="0"/>
              <w:jc w:val="both"/>
              <w:rPr>
                <w:sz w:val="20"/>
                <w:lang w:val="en-GB" w:eastAsia="ja-JP"/>
              </w:rPr>
            </w:pPr>
            <w:r w:rsidRPr="006E354B">
              <w:rPr>
                <w:sz w:val="24"/>
                <w:szCs w:val="24"/>
                <w:lang w:val="en-GB"/>
              </w:rPr>
              <w:t>No additional guidance in RAN#105 for RAN4 work and TU allocation</w:t>
            </w:r>
          </w:p>
        </w:tc>
      </w:tr>
    </w:tbl>
    <w:p w14:paraId="6D89BD50" w14:textId="77777777" w:rsidR="002C13E8" w:rsidRDefault="002C13E8" w:rsidP="002C13E8">
      <w:pPr>
        <w:jc w:val="both"/>
        <w:rPr>
          <w:color w:val="000000"/>
          <w:sz w:val="24"/>
          <w:szCs w:val="24"/>
          <w:lang w:val="en-US" w:eastAsia="zh-CN"/>
        </w:rPr>
      </w:pPr>
    </w:p>
    <w:p w14:paraId="5830A12B" w14:textId="77777777" w:rsidR="002C13E8" w:rsidRDefault="002C13E8" w:rsidP="002C13E8">
      <w:pPr>
        <w:jc w:val="both"/>
        <w:rPr>
          <w:color w:val="000000"/>
          <w:sz w:val="24"/>
          <w:szCs w:val="24"/>
          <w:lang w:val="en-US" w:eastAsia="zh-CN"/>
        </w:rPr>
      </w:pPr>
      <w:r>
        <w:rPr>
          <w:color w:val="000000"/>
          <w:sz w:val="24"/>
          <w:szCs w:val="24"/>
          <w:lang w:val="en-US" w:eastAsia="zh-CN"/>
        </w:rPr>
        <w:t>Since the FR2 is confirmed as a scope for LP-WUS WI, RAN4 needs to discuss (1) whether we need to design requirement for FR2 LP-WUR based RRM, and (2) when to start the discussion for such requirement design. Our understanding is FR2 LP-WUR based RRM requirement can be discussed after we concluded on the FR1 LP-WUR based RRM requirement, since FR2 case would be more complicated than FR1 by considering the Rx beam sweeping.</w:t>
      </w:r>
    </w:p>
    <w:p w14:paraId="5CA3D93E" w14:textId="77777777" w:rsidR="002C13E8" w:rsidRPr="006E354B" w:rsidRDefault="002C13E8" w:rsidP="002C13E8">
      <w:pPr>
        <w:jc w:val="both"/>
        <w:rPr>
          <w:color w:val="000000"/>
          <w:sz w:val="24"/>
          <w:szCs w:val="24"/>
          <w:lang w:val="en-US" w:eastAsia="zh-CN"/>
        </w:rPr>
      </w:pPr>
      <w:r w:rsidRPr="006E354B">
        <w:rPr>
          <w:color w:val="000000"/>
          <w:sz w:val="24"/>
          <w:szCs w:val="24"/>
          <w:lang w:val="en-US" w:eastAsia="zh-CN"/>
        </w:rPr>
        <w:t>In RAN4 Idle/inactive mode requirement for SSB, the Rx beam sweeping has been applied for serving cell measurement and evaluation as following examples:</w:t>
      </w:r>
    </w:p>
    <w:p w14:paraId="14D20B93" w14:textId="77777777" w:rsidR="002C13E8" w:rsidRDefault="002C13E8" w:rsidP="002C13E8">
      <w:pPr>
        <w:jc w:val="center"/>
        <w:rPr>
          <w:b/>
          <w:bCs/>
          <w:i/>
          <w:iCs/>
          <w:sz w:val="24"/>
          <w:szCs w:val="24"/>
          <w:lang w:val="en-US" w:eastAsia="zh-CN"/>
        </w:rPr>
      </w:pPr>
      <w:r>
        <w:rPr>
          <w:b/>
          <w:bCs/>
          <w:i/>
          <w:iCs/>
          <w:noProof/>
          <w:color w:val="000000"/>
          <w:sz w:val="24"/>
          <w:szCs w:val="24"/>
          <w:lang w:val="en-US" w:eastAsia="zh-CN"/>
        </w:rPr>
        <w:drawing>
          <wp:inline distT="0" distB="0" distL="0" distR="0" wp14:anchorId="4E2EE3B0" wp14:editId="77E1BD49">
            <wp:extent cx="5241908" cy="1634188"/>
            <wp:effectExtent l="0" t="0" r="3810" b="4445"/>
            <wp:docPr id="2039717804" name="Picture 3" descr="A table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717804" name="Picture 3" descr="A table with numbers and symbol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5047" cy="1644519"/>
                    </a:xfrm>
                    <a:prstGeom prst="rect">
                      <a:avLst/>
                    </a:prstGeom>
                  </pic:spPr>
                </pic:pic>
              </a:graphicData>
            </a:graphic>
          </wp:inline>
        </w:drawing>
      </w:r>
    </w:p>
    <w:p w14:paraId="31B64FA7" w14:textId="565748AB" w:rsidR="002C13E8" w:rsidRDefault="002C13E8" w:rsidP="002C13E8">
      <w:pPr>
        <w:jc w:val="both"/>
        <w:rPr>
          <w:sz w:val="24"/>
          <w:szCs w:val="24"/>
          <w:lang w:val="en-US" w:eastAsia="zh-CN"/>
        </w:rPr>
      </w:pPr>
      <w:r>
        <w:rPr>
          <w:sz w:val="24"/>
          <w:szCs w:val="24"/>
          <w:lang w:val="en-US" w:eastAsia="zh-CN"/>
        </w:rPr>
        <w:t>And RAN1 has agreement that,</w:t>
      </w:r>
    </w:p>
    <w:tbl>
      <w:tblPr>
        <w:tblStyle w:val="TableGrid"/>
        <w:tblW w:w="0" w:type="auto"/>
        <w:tblLook w:val="04A0" w:firstRow="1" w:lastRow="0" w:firstColumn="1" w:lastColumn="0" w:noHBand="0" w:noVBand="1"/>
      </w:tblPr>
      <w:tblGrid>
        <w:gridCol w:w="9629"/>
      </w:tblGrid>
      <w:tr w:rsidR="002C13E8" w14:paraId="05C23EF8" w14:textId="77777777" w:rsidTr="002C13E8">
        <w:tc>
          <w:tcPr>
            <w:tcW w:w="9629" w:type="dxa"/>
          </w:tcPr>
          <w:p w14:paraId="478680CC" w14:textId="77777777" w:rsidR="002C13E8" w:rsidRPr="00BA73BB" w:rsidRDefault="002C13E8" w:rsidP="002C13E8">
            <w:pPr>
              <w:spacing w:after="0"/>
              <w:rPr>
                <w:rFonts w:eastAsiaTheme="minorEastAsia" w:cs="Times"/>
                <w:b/>
                <w:bCs/>
              </w:rPr>
            </w:pPr>
            <w:r w:rsidRPr="00BA73BB">
              <w:rPr>
                <w:rFonts w:eastAsiaTheme="minorEastAsia" w:cs="Times"/>
                <w:b/>
                <w:bCs/>
                <w:highlight w:val="green"/>
              </w:rPr>
              <w:t>Agreement</w:t>
            </w:r>
          </w:p>
          <w:p w14:paraId="0E07FBFD" w14:textId="77777777" w:rsidR="002C13E8" w:rsidRPr="00AB2310" w:rsidRDefault="002C13E8" w:rsidP="002C13E8">
            <w:pPr>
              <w:pStyle w:val="BodyText"/>
              <w:spacing w:after="0"/>
              <w:rPr>
                <w:rFonts w:cs="Times"/>
                <w:sz w:val="21"/>
                <w:szCs w:val="16"/>
                <w:lang w:eastAsia="zh-CN"/>
              </w:rPr>
            </w:pPr>
            <w:r w:rsidRPr="00AB2310">
              <w:rPr>
                <w:rFonts w:cs="Times"/>
                <w:sz w:val="21"/>
                <w:szCs w:val="16"/>
                <w:lang w:eastAsia="ko-KR"/>
              </w:rPr>
              <w:t>If LP-SS is configured</w:t>
            </w:r>
            <w:r w:rsidRPr="00AB2310">
              <w:rPr>
                <w:rFonts w:cs="Times"/>
                <w:sz w:val="21"/>
                <w:szCs w:val="16"/>
                <w:lang w:eastAsia="zh-CN"/>
              </w:rPr>
              <w:t>, the periodicity is configured with the candidate value set of {160ms, 320ms}.</w:t>
            </w:r>
          </w:p>
          <w:p w14:paraId="635ABF46" w14:textId="77777777" w:rsidR="002C13E8" w:rsidRPr="00AB2310" w:rsidRDefault="002C13E8" w:rsidP="002C13E8">
            <w:pPr>
              <w:pStyle w:val="BodyText"/>
              <w:numPr>
                <w:ilvl w:val="0"/>
                <w:numId w:val="117"/>
              </w:numPr>
              <w:spacing w:after="0"/>
              <w:jc w:val="both"/>
              <w:rPr>
                <w:rFonts w:cs="Times"/>
                <w:sz w:val="21"/>
                <w:szCs w:val="16"/>
                <w:lang w:eastAsia="zh-CN"/>
              </w:rPr>
            </w:pPr>
            <w:r w:rsidRPr="00AB2310">
              <w:rPr>
                <w:rFonts w:cs="Times"/>
                <w:sz w:val="21"/>
                <w:szCs w:val="16"/>
                <w:lang w:eastAsia="zh-CN"/>
              </w:rPr>
              <w:t>A time offset is configured for the first LP-SS occasion</w:t>
            </w:r>
            <w:r w:rsidRPr="00AB2310">
              <w:rPr>
                <w:rFonts w:cs="Times"/>
                <w:sz w:val="21"/>
                <w:szCs w:val="16"/>
                <w:lang w:eastAsia="ko-KR"/>
              </w:rPr>
              <w:t xml:space="preserve"> with reference to SFN0</w:t>
            </w:r>
          </w:p>
          <w:p w14:paraId="2B68BA45" w14:textId="77777777" w:rsidR="002C13E8" w:rsidRPr="00AB2310" w:rsidRDefault="002C13E8" w:rsidP="002C13E8">
            <w:pPr>
              <w:pStyle w:val="BodyText"/>
              <w:numPr>
                <w:ilvl w:val="1"/>
                <w:numId w:val="117"/>
              </w:numPr>
              <w:spacing w:after="0"/>
              <w:jc w:val="both"/>
              <w:rPr>
                <w:rFonts w:cs="Times"/>
                <w:sz w:val="21"/>
                <w:szCs w:val="16"/>
                <w:lang w:eastAsia="zh-CN"/>
              </w:rPr>
            </w:pPr>
            <w:r w:rsidRPr="00AB2310">
              <w:rPr>
                <w:rFonts w:cs="Times"/>
                <w:sz w:val="21"/>
                <w:szCs w:val="16"/>
                <w:lang w:eastAsia="zh-CN"/>
              </w:rPr>
              <w:t>If the periodicity is 160ms, the candidate value set for the time offset is {0, 1, …, 159}</w:t>
            </w:r>
            <w:proofErr w:type="spellStart"/>
            <w:r w:rsidRPr="00AB2310">
              <w:rPr>
                <w:rFonts w:cs="Times"/>
                <w:sz w:val="21"/>
                <w:szCs w:val="16"/>
                <w:lang w:eastAsia="zh-CN"/>
              </w:rPr>
              <w:t>ms</w:t>
            </w:r>
            <w:proofErr w:type="spellEnd"/>
            <w:r w:rsidRPr="00AB2310">
              <w:rPr>
                <w:rFonts w:cs="Times"/>
                <w:sz w:val="21"/>
                <w:szCs w:val="16"/>
                <w:lang w:eastAsia="zh-CN"/>
              </w:rPr>
              <w:t>.</w:t>
            </w:r>
          </w:p>
          <w:p w14:paraId="0F4283AD" w14:textId="575CC568" w:rsidR="002C13E8" w:rsidRPr="002C13E8" w:rsidRDefault="002C13E8" w:rsidP="002C13E8">
            <w:pPr>
              <w:pStyle w:val="BodyText"/>
              <w:numPr>
                <w:ilvl w:val="1"/>
                <w:numId w:val="117"/>
              </w:numPr>
              <w:spacing w:after="0"/>
              <w:jc w:val="both"/>
              <w:rPr>
                <w:rFonts w:cs="Times"/>
                <w:sz w:val="21"/>
                <w:szCs w:val="16"/>
                <w:lang w:eastAsia="zh-CN"/>
              </w:rPr>
            </w:pPr>
            <w:r w:rsidRPr="00AB2310">
              <w:rPr>
                <w:rFonts w:cs="Times"/>
                <w:sz w:val="21"/>
                <w:szCs w:val="16"/>
                <w:lang w:eastAsia="zh-CN"/>
              </w:rPr>
              <w:t>If the periodicity is 320ms, the candidate value set for the time offset is {0, 1, …, 319}</w:t>
            </w:r>
            <w:proofErr w:type="spellStart"/>
            <w:r w:rsidRPr="00AB2310">
              <w:rPr>
                <w:rFonts w:cs="Times"/>
                <w:sz w:val="21"/>
                <w:szCs w:val="16"/>
                <w:lang w:eastAsia="zh-CN"/>
              </w:rPr>
              <w:t>ms</w:t>
            </w:r>
            <w:proofErr w:type="spellEnd"/>
            <w:r w:rsidRPr="00AB2310">
              <w:rPr>
                <w:rFonts w:cs="Times"/>
                <w:sz w:val="21"/>
                <w:szCs w:val="16"/>
                <w:lang w:eastAsia="zh-CN"/>
              </w:rPr>
              <w:t>.</w:t>
            </w:r>
          </w:p>
        </w:tc>
      </w:tr>
    </w:tbl>
    <w:p w14:paraId="2526BA1F" w14:textId="77777777" w:rsidR="002C13E8" w:rsidRDefault="002C13E8" w:rsidP="002C13E8">
      <w:pPr>
        <w:jc w:val="both"/>
        <w:rPr>
          <w:sz w:val="24"/>
          <w:szCs w:val="24"/>
          <w:lang w:val="en-US" w:eastAsia="zh-CN"/>
        </w:rPr>
      </w:pPr>
    </w:p>
    <w:p w14:paraId="5912B708" w14:textId="1F0554B0" w:rsidR="002C13E8" w:rsidRDefault="002C13E8" w:rsidP="002C13E8">
      <w:pPr>
        <w:jc w:val="both"/>
        <w:rPr>
          <w:sz w:val="24"/>
          <w:szCs w:val="24"/>
          <w:lang w:val="en-US" w:eastAsia="zh-CN"/>
        </w:rPr>
      </w:pPr>
      <w:r w:rsidRPr="00A22B91">
        <w:rPr>
          <w:sz w:val="24"/>
          <w:szCs w:val="24"/>
          <w:lang w:val="en-US" w:eastAsia="zh-CN"/>
        </w:rPr>
        <w:t>In LP-SS based serving cell measurement, UE will follow the LP-SS periodicity</w:t>
      </w:r>
      <w:r>
        <w:rPr>
          <w:sz w:val="24"/>
          <w:szCs w:val="24"/>
          <w:lang w:val="en-US" w:eastAsia="zh-CN"/>
        </w:rPr>
        <w:t xml:space="preserve"> (160ms or 320ms)</w:t>
      </w:r>
      <w:r>
        <w:rPr>
          <w:rFonts w:hint="eastAsia"/>
          <w:sz w:val="24"/>
          <w:szCs w:val="24"/>
          <w:lang w:val="en-US" w:eastAsia="zh-CN"/>
        </w:rPr>
        <w:t xml:space="preserve"> </w:t>
      </w:r>
      <w:r w:rsidRPr="00A22B91">
        <w:rPr>
          <w:sz w:val="24"/>
          <w:szCs w:val="24"/>
          <w:lang w:val="en-US" w:eastAsia="zh-CN"/>
        </w:rPr>
        <w:t>to do the measurement instead of DRX in legacy case</w:t>
      </w:r>
      <w:r>
        <w:rPr>
          <w:sz w:val="24"/>
          <w:szCs w:val="24"/>
          <w:lang w:val="en-US" w:eastAsia="zh-CN"/>
        </w:rPr>
        <w:t>, then</w:t>
      </w:r>
      <w:r w:rsidRPr="00A22B91">
        <w:rPr>
          <w:sz w:val="24"/>
          <w:szCs w:val="24"/>
          <w:lang w:val="en-US" w:eastAsia="zh-CN"/>
        </w:rPr>
        <w:t xml:space="preserve"> we</w:t>
      </w:r>
      <w:r>
        <w:rPr>
          <w:sz w:val="24"/>
          <w:szCs w:val="24"/>
          <w:lang w:val="en-US" w:eastAsia="zh-CN"/>
        </w:rPr>
        <w:t xml:space="preserve"> need to decide if</w:t>
      </w:r>
      <w:r w:rsidRPr="00A22B91">
        <w:rPr>
          <w:sz w:val="24"/>
          <w:szCs w:val="24"/>
          <w:lang w:val="en-US" w:eastAsia="zh-CN"/>
        </w:rPr>
        <w:t xml:space="preserve"> the </w:t>
      </w:r>
      <w:r>
        <w:rPr>
          <w:sz w:val="24"/>
          <w:szCs w:val="24"/>
          <w:lang w:val="en-US" w:eastAsia="zh-CN"/>
        </w:rPr>
        <w:t>same</w:t>
      </w:r>
      <w:r w:rsidRPr="00A22B91">
        <w:rPr>
          <w:sz w:val="24"/>
          <w:szCs w:val="24"/>
          <w:lang w:val="en-US" w:eastAsia="zh-CN"/>
        </w:rPr>
        <w:t xml:space="preserve"> sweeping factor for different LP-SS periodicity</w:t>
      </w:r>
      <w:r>
        <w:rPr>
          <w:sz w:val="24"/>
          <w:szCs w:val="24"/>
          <w:lang w:val="en-US" w:eastAsia="zh-CN"/>
        </w:rPr>
        <w:t xml:space="preserve"> shall be assumed. The most straightforward requirement could be that: </w:t>
      </w:r>
      <w:r w:rsidRPr="00A22B91">
        <w:rPr>
          <w:sz w:val="24"/>
          <w:szCs w:val="24"/>
          <w:lang w:val="en-US" w:eastAsia="zh-CN"/>
        </w:rPr>
        <w:t xml:space="preserve">the </w:t>
      </w:r>
      <w:r w:rsidR="001B0711">
        <w:rPr>
          <w:sz w:val="24"/>
          <w:szCs w:val="24"/>
          <w:lang w:val="en-US" w:eastAsia="zh-CN"/>
        </w:rPr>
        <w:t>same</w:t>
      </w:r>
      <w:r w:rsidRPr="00A22B91">
        <w:rPr>
          <w:sz w:val="24"/>
          <w:szCs w:val="24"/>
          <w:lang w:val="en-US" w:eastAsia="zh-CN"/>
        </w:rPr>
        <w:t xml:space="preserve"> Rx beam sweeping factor(N1</w:t>
      </w:r>
      <w:r w:rsidR="001B0711">
        <w:rPr>
          <w:sz w:val="24"/>
          <w:szCs w:val="24"/>
          <w:lang w:val="en-US" w:eastAsia="zh-CN"/>
        </w:rPr>
        <w:t>=8</w:t>
      </w:r>
      <w:r w:rsidRPr="00A22B91">
        <w:rPr>
          <w:sz w:val="24"/>
          <w:szCs w:val="24"/>
          <w:lang w:val="en-US" w:eastAsia="zh-CN"/>
        </w:rPr>
        <w:t>) shall be applied for different LP-SS periodicities</w:t>
      </w:r>
      <w:r w:rsidR="001B0711">
        <w:rPr>
          <w:sz w:val="24"/>
          <w:szCs w:val="24"/>
          <w:lang w:val="en-US" w:eastAsia="zh-CN"/>
        </w:rPr>
        <w:t xml:space="preserve">(160ms/320ms) since legacy case uses N1=8 for DRX cycle=320ms considering the </w:t>
      </w:r>
      <w:r w:rsidR="001B0711">
        <w:rPr>
          <w:sz w:val="24"/>
          <w:szCs w:val="24"/>
          <w:lang w:val="en-US" w:eastAsia="zh-CN"/>
        </w:rPr>
        <w:lastRenderedPageBreak/>
        <w:t>mobility performance</w:t>
      </w:r>
      <w:r>
        <w:rPr>
          <w:sz w:val="24"/>
          <w:szCs w:val="24"/>
          <w:lang w:val="en-US" w:eastAsia="zh-CN"/>
        </w:rPr>
        <w:t>.</w:t>
      </w:r>
      <w:r w:rsidR="001B0711">
        <w:rPr>
          <w:sz w:val="24"/>
          <w:szCs w:val="24"/>
          <w:lang w:val="en-US" w:eastAsia="zh-CN"/>
        </w:rPr>
        <w:t xml:space="preserve"> All these points need to be discussed in RAN4 first, but RAN4#116 is the last meeting before planned core part completion. Thus, we propose to deprioritize FR2 requirement in R19 LP-WUR based RRM.</w:t>
      </w:r>
    </w:p>
    <w:p w14:paraId="61111041" w14:textId="3134F942" w:rsidR="002C13E8" w:rsidRPr="001B0711" w:rsidRDefault="002C13E8" w:rsidP="00BB3199">
      <w:pPr>
        <w:jc w:val="both"/>
        <w:rPr>
          <w:b/>
          <w:bCs/>
          <w:i/>
          <w:iCs/>
          <w:color w:val="000000"/>
          <w:sz w:val="24"/>
          <w:szCs w:val="24"/>
          <w:lang w:val="en-US" w:eastAsia="zh-CN"/>
        </w:rPr>
      </w:pPr>
      <w:r w:rsidRPr="00507B28">
        <w:rPr>
          <w:b/>
          <w:bCs/>
          <w:i/>
          <w:iCs/>
          <w:color w:val="000000"/>
          <w:sz w:val="24"/>
          <w:szCs w:val="24"/>
          <w:lang w:val="en-US" w:eastAsia="zh-CN"/>
        </w:rPr>
        <w:t xml:space="preserve">Proposal </w:t>
      </w:r>
      <w:r w:rsidR="001B0711">
        <w:rPr>
          <w:b/>
          <w:bCs/>
          <w:i/>
          <w:iCs/>
          <w:color w:val="000000"/>
          <w:sz w:val="24"/>
          <w:szCs w:val="24"/>
          <w:lang w:val="en-US" w:eastAsia="zh-CN"/>
        </w:rPr>
        <w:t>3</w:t>
      </w:r>
      <w:r w:rsidRPr="00507B28">
        <w:rPr>
          <w:b/>
          <w:bCs/>
          <w:i/>
          <w:iCs/>
          <w:color w:val="000000"/>
          <w:sz w:val="24"/>
          <w:szCs w:val="24"/>
          <w:lang w:val="en-US" w:eastAsia="zh-CN"/>
        </w:rPr>
        <w:t xml:space="preserve">: </w:t>
      </w:r>
      <w:r w:rsidRPr="00A22B91">
        <w:rPr>
          <w:b/>
          <w:bCs/>
          <w:i/>
          <w:iCs/>
          <w:color w:val="000000"/>
          <w:sz w:val="24"/>
          <w:szCs w:val="24"/>
          <w:lang w:val="en-US" w:eastAsia="zh-CN"/>
        </w:rPr>
        <w:t xml:space="preserve">FR2 LP-WUR based RRM requirement can be </w:t>
      </w:r>
      <w:r w:rsidR="001B0711">
        <w:rPr>
          <w:b/>
          <w:bCs/>
          <w:i/>
          <w:iCs/>
          <w:color w:val="000000"/>
          <w:sz w:val="24"/>
          <w:szCs w:val="24"/>
          <w:lang w:val="en-US" w:eastAsia="zh-CN"/>
        </w:rPr>
        <w:t>deprioritized</w:t>
      </w:r>
      <w:r w:rsidRPr="00A22B91">
        <w:rPr>
          <w:b/>
          <w:bCs/>
          <w:i/>
          <w:iCs/>
          <w:color w:val="000000"/>
          <w:sz w:val="24"/>
          <w:szCs w:val="24"/>
          <w:lang w:val="en-US" w:eastAsia="zh-CN"/>
        </w:rPr>
        <w:t xml:space="preserve"> </w:t>
      </w:r>
      <w:r w:rsidR="001B0711">
        <w:rPr>
          <w:b/>
          <w:bCs/>
          <w:i/>
          <w:iCs/>
          <w:color w:val="000000"/>
          <w:sz w:val="24"/>
          <w:szCs w:val="24"/>
          <w:lang w:val="en-US" w:eastAsia="zh-CN"/>
        </w:rPr>
        <w:t>in R19.</w:t>
      </w:r>
    </w:p>
    <w:p w14:paraId="719B701E" w14:textId="77777777" w:rsidR="00D14FA3" w:rsidRDefault="00D14FA3" w:rsidP="00D14FA3">
      <w:pPr>
        <w:pStyle w:val="Heading1"/>
        <w:numPr>
          <w:ilvl w:val="0"/>
          <w:numId w:val="10"/>
        </w:numPr>
        <w:pBdr>
          <w:top w:val="single" w:sz="12" w:space="2" w:color="auto"/>
        </w:pBdr>
        <w:jc w:val="both"/>
        <w:rPr>
          <w:sz w:val="32"/>
        </w:rPr>
      </w:pPr>
      <w:r w:rsidRPr="00B120B6">
        <w:rPr>
          <w:sz w:val="32"/>
        </w:rPr>
        <w:t>Detail LP-WUR requirements at RRC_IDLE/INACTIVE state</w:t>
      </w:r>
    </w:p>
    <w:p w14:paraId="1553F37C" w14:textId="77777777" w:rsidR="00290987" w:rsidRDefault="00290987" w:rsidP="00290987">
      <w:pPr>
        <w:snapToGrid w:val="0"/>
        <w:spacing w:after="120"/>
        <w:rPr>
          <w:b/>
          <w:bCs/>
          <w:color w:val="000000"/>
          <w:sz w:val="22"/>
          <w:szCs w:val="22"/>
          <w:u w:val="single"/>
          <w:lang w:eastAsia="ko-KR"/>
        </w:rPr>
      </w:pPr>
      <w:r w:rsidRPr="00290987">
        <w:rPr>
          <w:b/>
          <w:bCs/>
          <w:color w:val="000000"/>
          <w:sz w:val="22"/>
          <w:szCs w:val="22"/>
          <w:u w:val="single"/>
          <w:lang w:eastAsia="ko-KR"/>
        </w:rPr>
        <w:t>Issue 1-2-1-1: Detail on LR accuracy and side conditions requirements</w:t>
      </w:r>
    </w:p>
    <w:tbl>
      <w:tblPr>
        <w:tblStyle w:val="TableGrid"/>
        <w:tblW w:w="0" w:type="auto"/>
        <w:tblLook w:val="04A0" w:firstRow="1" w:lastRow="0" w:firstColumn="1" w:lastColumn="0" w:noHBand="0" w:noVBand="1"/>
      </w:tblPr>
      <w:tblGrid>
        <w:gridCol w:w="9629"/>
      </w:tblGrid>
      <w:tr w:rsidR="00290987" w14:paraId="59A360A3" w14:textId="77777777" w:rsidTr="00290987">
        <w:tc>
          <w:tcPr>
            <w:tcW w:w="9629" w:type="dxa"/>
          </w:tcPr>
          <w:p w14:paraId="6D8670E8" w14:textId="77777777" w:rsidR="00290987" w:rsidRDefault="00290987" w:rsidP="00290987">
            <w:pPr>
              <w:pStyle w:val="ListParagraph"/>
              <w:widowControl/>
              <w:numPr>
                <w:ilvl w:val="0"/>
                <w:numId w:val="47"/>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59A65769" w14:textId="77777777" w:rsidR="00290987" w:rsidRPr="00B91531" w:rsidRDefault="00290987" w:rsidP="00290987">
            <w:pPr>
              <w:pStyle w:val="ListParagraph"/>
              <w:widowControl/>
              <w:numPr>
                <w:ilvl w:val="1"/>
                <w:numId w:val="47"/>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P1: </w:t>
            </w:r>
            <w:bookmarkStart w:id="4" w:name="_Hlk198040247"/>
            <w:r w:rsidRPr="00B91531">
              <w:rPr>
                <w:color w:val="000000" w:themeColor="text1"/>
                <w:szCs w:val="24"/>
                <w:lang w:eastAsia="zh-CN"/>
              </w:rPr>
              <w:t xml:space="preserve">Use 2.5 dB as the RF impairment margin for LP-RSRP accuracy requirements. </w:t>
            </w:r>
            <w:r>
              <w:rPr>
                <w:color w:val="000000" w:themeColor="text1"/>
                <w:szCs w:val="24"/>
                <w:lang w:eastAsia="zh-CN"/>
              </w:rPr>
              <w:t>(vivo Huawei Apple)</w:t>
            </w:r>
          </w:p>
          <w:bookmarkEnd w:id="4"/>
          <w:p w14:paraId="5AB129F4" w14:textId="5392D511" w:rsidR="00290987" w:rsidRPr="00290987" w:rsidRDefault="00290987" w:rsidP="00290987">
            <w:pPr>
              <w:pStyle w:val="ListParagraph"/>
              <w:widowControl/>
              <w:numPr>
                <w:ilvl w:val="1"/>
                <w:numId w:val="47"/>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P2: Consider </w:t>
            </w:r>
            <w:r w:rsidRPr="00300810">
              <w:rPr>
                <w:rFonts w:hint="eastAsia"/>
                <w:color w:val="000000" w:themeColor="text1"/>
                <w:szCs w:val="24"/>
                <w:lang w:eastAsia="zh-CN"/>
              </w:rPr>
              <w:t>3.5 dB RF impairment margin for LR</w:t>
            </w:r>
            <w:r w:rsidRPr="00300810">
              <w:rPr>
                <w:color w:val="000000" w:themeColor="text1"/>
                <w:szCs w:val="24"/>
                <w:lang w:eastAsia="zh-CN"/>
              </w:rPr>
              <w:t xml:space="preserve"> (</w:t>
            </w:r>
            <w:proofErr w:type="spellStart"/>
            <w:r w:rsidRPr="00300810">
              <w:rPr>
                <w:color w:val="000000" w:themeColor="text1"/>
                <w:szCs w:val="24"/>
                <w:lang w:eastAsia="zh-CN"/>
              </w:rPr>
              <w:t>xiaomi</w:t>
            </w:r>
            <w:proofErr w:type="spellEnd"/>
            <w:r w:rsidRPr="00300810">
              <w:rPr>
                <w:color w:val="000000" w:themeColor="text1"/>
                <w:szCs w:val="24"/>
                <w:lang w:eastAsia="zh-CN"/>
              </w:rPr>
              <w:t>)</w:t>
            </w:r>
          </w:p>
        </w:tc>
      </w:tr>
    </w:tbl>
    <w:p w14:paraId="030E3B05" w14:textId="77777777" w:rsidR="00290987" w:rsidRDefault="00290987" w:rsidP="00290987">
      <w:pPr>
        <w:snapToGrid w:val="0"/>
        <w:spacing w:after="120"/>
        <w:rPr>
          <w:b/>
          <w:bCs/>
          <w:color w:val="000000"/>
          <w:sz w:val="22"/>
          <w:szCs w:val="22"/>
          <w:u w:val="single"/>
          <w:lang w:eastAsia="ko-KR"/>
        </w:rPr>
      </w:pPr>
    </w:p>
    <w:p w14:paraId="3C20CC86" w14:textId="38B35730" w:rsidR="00546A03" w:rsidRDefault="00546A03" w:rsidP="00546A03">
      <w:pPr>
        <w:snapToGrid w:val="0"/>
        <w:spacing w:after="120"/>
        <w:jc w:val="both"/>
        <w:rPr>
          <w:sz w:val="24"/>
          <w:szCs w:val="24"/>
          <w:lang w:val="en-US" w:eastAsia="zh-CN"/>
        </w:rPr>
      </w:pPr>
      <w:r>
        <w:rPr>
          <w:sz w:val="24"/>
          <w:szCs w:val="24"/>
          <w:lang w:val="en-US" w:eastAsia="zh-CN"/>
        </w:rPr>
        <w:t>The legacy RF impairment margin in FR1 MR requirement is 2.5dB and we think the same assumption can be used for LR requirement as well. Either proposal is acceptable to us.</w:t>
      </w:r>
    </w:p>
    <w:p w14:paraId="0D523106" w14:textId="59D682BC" w:rsidR="00546A03" w:rsidRPr="00546A03" w:rsidRDefault="00546A03" w:rsidP="00546A03">
      <w:pPr>
        <w:jc w:val="both"/>
        <w:rPr>
          <w:sz w:val="24"/>
          <w:szCs w:val="24"/>
          <w:lang w:val="en-US" w:eastAsia="zh-CN"/>
        </w:rPr>
      </w:pPr>
      <w:r w:rsidRPr="00507B28">
        <w:rPr>
          <w:b/>
          <w:bCs/>
          <w:i/>
          <w:iCs/>
          <w:color w:val="000000"/>
          <w:sz w:val="24"/>
          <w:szCs w:val="24"/>
          <w:lang w:val="en-US" w:eastAsia="zh-CN"/>
        </w:rPr>
        <w:t xml:space="preserve">Proposal </w:t>
      </w:r>
      <w:r>
        <w:rPr>
          <w:b/>
          <w:bCs/>
          <w:i/>
          <w:iCs/>
          <w:color w:val="000000"/>
          <w:sz w:val="24"/>
          <w:szCs w:val="24"/>
          <w:lang w:val="en-US" w:eastAsia="zh-CN"/>
        </w:rPr>
        <w:t>4</w:t>
      </w:r>
      <w:r w:rsidRPr="00507B28">
        <w:rPr>
          <w:b/>
          <w:bCs/>
          <w:i/>
          <w:iCs/>
          <w:color w:val="000000"/>
          <w:sz w:val="24"/>
          <w:szCs w:val="24"/>
          <w:lang w:val="en-US" w:eastAsia="zh-CN"/>
        </w:rPr>
        <w:t xml:space="preserve">: </w:t>
      </w:r>
      <w:r w:rsidRPr="00546A03">
        <w:rPr>
          <w:b/>
          <w:bCs/>
          <w:i/>
          <w:iCs/>
          <w:color w:val="000000"/>
          <w:sz w:val="24"/>
          <w:szCs w:val="24"/>
          <w:lang w:val="en-US" w:eastAsia="zh-CN"/>
        </w:rPr>
        <w:t>Use 2.5 dB as the RF impairment margin for LP-RSRP accuracy requirements.</w:t>
      </w:r>
    </w:p>
    <w:p w14:paraId="49D88871" w14:textId="77777777" w:rsidR="00646878" w:rsidRDefault="00646878" w:rsidP="00646878">
      <w:pPr>
        <w:snapToGrid w:val="0"/>
        <w:spacing w:after="120"/>
        <w:rPr>
          <w:b/>
          <w:bCs/>
          <w:color w:val="000000"/>
          <w:sz w:val="22"/>
          <w:szCs w:val="22"/>
          <w:u w:val="single"/>
          <w:lang w:eastAsia="ko-KR"/>
        </w:rPr>
      </w:pPr>
    </w:p>
    <w:p w14:paraId="73522690" w14:textId="1F7AECBB" w:rsidR="00646878" w:rsidRPr="007736E0" w:rsidRDefault="00646878" w:rsidP="00646878">
      <w:pPr>
        <w:snapToGrid w:val="0"/>
        <w:spacing w:after="120"/>
        <w:rPr>
          <w:b/>
          <w:bCs/>
          <w:color w:val="000000"/>
          <w:sz w:val="22"/>
          <w:szCs w:val="22"/>
          <w:u w:val="single"/>
          <w:lang w:eastAsia="ko-KR"/>
        </w:rPr>
      </w:pPr>
      <w:r w:rsidRPr="007736E0">
        <w:rPr>
          <w:b/>
          <w:bCs/>
          <w:color w:val="000000"/>
          <w:sz w:val="22"/>
          <w:szCs w:val="22"/>
          <w:u w:val="single"/>
          <w:lang w:eastAsia="ko-KR"/>
        </w:rPr>
        <w:t>Issue 1-2-2-1: Lower bound on LP-SS measurement periodicity</w:t>
      </w:r>
    </w:p>
    <w:p w14:paraId="36ED13FB" w14:textId="77777777" w:rsidR="00646878" w:rsidRPr="003025B3" w:rsidRDefault="00646878" w:rsidP="00646878">
      <w:pPr>
        <w:spacing w:after="120"/>
        <w:rPr>
          <w:bCs/>
          <w:color w:val="000000" w:themeColor="text1"/>
          <w:sz w:val="24"/>
          <w:szCs w:val="24"/>
          <w:lang w:eastAsia="ko-KR"/>
        </w:rPr>
      </w:pPr>
      <w:r w:rsidRPr="003025B3">
        <w:rPr>
          <w:bCs/>
          <w:color w:val="000000" w:themeColor="text1"/>
          <w:sz w:val="24"/>
          <w:szCs w:val="24"/>
          <w:lang w:eastAsia="ko-KR"/>
        </w:rPr>
        <w:t>According to last meeting WF [1], th</w:t>
      </w:r>
      <w:r>
        <w:rPr>
          <w:bCs/>
          <w:color w:val="000000" w:themeColor="text1"/>
          <w:sz w:val="24"/>
          <w:szCs w:val="24"/>
          <w:lang w:eastAsia="ko-KR"/>
        </w:rPr>
        <w:t>is</w:t>
      </w:r>
      <w:r w:rsidRPr="003025B3">
        <w:rPr>
          <w:bCs/>
          <w:color w:val="000000" w:themeColor="text1"/>
          <w:sz w:val="24"/>
          <w:szCs w:val="24"/>
          <w:lang w:eastAsia="ko-KR"/>
        </w:rPr>
        <w:t xml:space="preserve"> issue</w:t>
      </w:r>
      <w:r>
        <w:rPr>
          <w:bCs/>
          <w:color w:val="000000" w:themeColor="text1"/>
          <w:sz w:val="24"/>
          <w:szCs w:val="24"/>
          <w:lang w:eastAsia="ko-KR"/>
        </w:rPr>
        <w:t xml:space="preserve"> </w:t>
      </w:r>
      <w:r w:rsidRPr="003025B3">
        <w:rPr>
          <w:bCs/>
          <w:color w:val="000000" w:themeColor="text1"/>
          <w:sz w:val="24"/>
          <w:szCs w:val="24"/>
          <w:lang w:eastAsia="ko-KR"/>
        </w:rPr>
        <w:t>ha</w:t>
      </w:r>
      <w:r>
        <w:rPr>
          <w:bCs/>
          <w:color w:val="000000" w:themeColor="text1"/>
          <w:sz w:val="24"/>
          <w:szCs w:val="24"/>
          <w:lang w:eastAsia="ko-KR"/>
        </w:rPr>
        <w:t>s</w:t>
      </w:r>
      <w:r w:rsidRPr="003025B3">
        <w:rPr>
          <w:bCs/>
          <w:color w:val="000000" w:themeColor="text1"/>
          <w:sz w:val="24"/>
          <w:szCs w:val="24"/>
          <w:lang w:eastAsia="ko-KR"/>
        </w:rPr>
        <w:t xml:space="preserve"> been closed.</w:t>
      </w:r>
    </w:p>
    <w:p w14:paraId="24456582" w14:textId="77777777" w:rsidR="00290987" w:rsidRDefault="00290987" w:rsidP="0053717B">
      <w:pPr>
        <w:rPr>
          <w:b/>
          <w:color w:val="000000"/>
          <w:sz w:val="24"/>
          <w:szCs w:val="24"/>
          <w:u w:val="single"/>
          <w:lang w:eastAsia="ko-KR"/>
        </w:rPr>
      </w:pPr>
    </w:p>
    <w:p w14:paraId="6665046A" w14:textId="77777777" w:rsidR="00646878" w:rsidRDefault="00646878" w:rsidP="00646878">
      <w:pPr>
        <w:snapToGrid w:val="0"/>
        <w:spacing w:after="120"/>
        <w:rPr>
          <w:b/>
          <w:bCs/>
          <w:color w:val="000000"/>
          <w:sz w:val="22"/>
          <w:szCs w:val="22"/>
          <w:u w:val="single"/>
          <w:lang w:eastAsia="ko-KR"/>
        </w:rPr>
      </w:pPr>
      <w:bookmarkStart w:id="5" w:name="_Hlk195172223"/>
      <w:r w:rsidRPr="00646878">
        <w:rPr>
          <w:b/>
          <w:bCs/>
          <w:color w:val="000000"/>
          <w:sz w:val="22"/>
          <w:szCs w:val="22"/>
          <w:u w:val="single"/>
          <w:lang w:eastAsia="ko-KR"/>
        </w:rPr>
        <w:t>Issue 1-2-2-2: Upper bound on SSB-based LP-WUR measurement periodicity</w:t>
      </w:r>
    </w:p>
    <w:tbl>
      <w:tblPr>
        <w:tblStyle w:val="TableGrid"/>
        <w:tblW w:w="0" w:type="auto"/>
        <w:tblLook w:val="04A0" w:firstRow="1" w:lastRow="0" w:firstColumn="1" w:lastColumn="0" w:noHBand="0" w:noVBand="1"/>
      </w:tblPr>
      <w:tblGrid>
        <w:gridCol w:w="9629"/>
      </w:tblGrid>
      <w:tr w:rsidR="00646878" w14:paraId="1AB564BA" w14:textId="77777777" w:rsidTr="00646878">
        <w:tc>
          <w:tcPr>
            <w:tcW w:w="9629" w:type="dxa"/>
          </w:tcPr>
          <w:p w14:paraId="3F55B0BE" w14:textId="77777777" w:rsidR="00646878" w:rsidRDefault="00646878" w:rsidP="00646878">
            <w:pPr>
              <w:pStyle w:val="ListParagraph"/>
              <w:widowControl/>
              <w:numPr>
                <w:ilvl w:val="0"/>
                <w:numId w:val="47"/>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556A2E08" w14:textId="77777777" w:rsidR="00646878" w:rsidRDefault="00646878" w:rsidP="00646878">
            <w:pPr>
              <w:pStyle w:val="ListParagraph"/>
              <w:widowControl/>
              <w:numPr>
                <w:ilvl w:val="1"/>
                <w:numId w:val="47"/>
              </w:numPr>
              <w:autoSpaceDE/>
              <w:autoSpaceDN/>
              <w:adjustRightInd/>
              <w:spacing w:after="120" w:line="240" w:lineRule="auto"/>
              <w:ind w:left="1656" w:firstLineChars="0"/>
              <w:rPr>
                <w:color w:val="000000" w:themeColor="text1"/>
                <w:szCs w:val="24"/>
                <w:lang w:eastAsia="zh-CN"/>
              </w:rPr>
            </w:pPr>
            <w:bookmarkStart w:id="6" w:name="_Hlk195199460"/>
            <w:r>
              <w:rPr>
                <w:color w:val="000000" w:themeColor="text1"/>
                <w:szCs w:val="24"/>
                <w:lang w:eastAsia="zh-CN"/>
              </w:rPr>
              <w:t xml:space="preserve">P1: No need to define upper bound for SSB-based LP-WUR measurement periodicity. (oppo </w:t>
            </w:r>
            <w:proofErr w:type="spellStart"/>
            <w:r>
              <w:rPr>
                <w:color w:val="000000" w:themeColor="text1"/>
                <w:szCs w:val="24"/>
                <w:lang w:eastAsia="zh-CN"/>
              </w:rPr>
              <w:t>xiaomi</w:t>
            </w:r>
            <w:proofErr w:type="spellEnd"/>
            <w:r>
              <w:rPr>
                <w:color w:val="000000" w:themeColor="text1"/>
                <w:szCs w:val="24"/>
                <w:lang w:eastAsia="zh-CN"/>
              </w:rPr>
              <w:t xml:space="preserve"> Nokia CT Huawei Apple)</w:t>
            </w:r>
          </w:p>
          <w:p w14:paraId="5C5096C8" w14:textId="2337AC98" w:rsidR="00646878" w:rsidRPr="00646878" w:rsidRDefault="00646878" w:rsidP="00646878">
            <w:pPr>
              <w:pStyle w:val="ListParagraph"/>
              <w:widowControl/>
              <w:numPr>
                <w:ilvl w:val="1"/>
                <w:numId w:val="47"/>
              </w:numPr>
              <w:autoSpaceDE/>
              <w:autoSpaceDN/>
              <w:adjustRightInd/>
              <w:spacing w:after="120" w:line="240" w:lineRule="auto"/>
              <w:ind w:left="1656" w:firstLineChars="0"/>
              <w:rPr>
                <w:color w:val="000000" w:themeColor="text1"/>
                <w:szCs w:val="24"/>
                <w:lang w:eastAsia="zh-CN"/>
              </w:rPr>
            </w:pPr>
            <w:r>
              <w:rPr>
                <w:color w:val="000000" w:themeColor="text1"/>
                <w:szCs w:val="24"/>
                <w:lang w:eastAsia="zh-CN"/>
              </w:rPr>
              <w:t xml:space="preserve">P2: </w:t>
            </w:r>
            <w:r>
              <w:t>Prefer the periodicity for measurement</w:t>
            </w:r>
            <w:r>
              <w:rPr>
                <w:rFonts w:hint="eastAsia"/>
              </w:rPr>
              <w:t xml:space="preserve"> </w:t>
            </w:r>
            <w:r>
              <w:t xml:space="preserve">and evaluation delay </w:t>
            </w:r>
            <w:r>
              <w:rPr>
                <w:rFonts w:hint="eastAsia"/>
              </w:rPr>
              <w:t>requirement</w:t>
            </w:r>
            <w:r>
              <w:t>s for LP-WUR based on SSB in IDLE/Inactive mode is 1.28s if the LO periodicity is 2.56s</w:t>
            </w:r>
            <w:r>
              <w:rPr>
                <w:rFonts w:hint="eastAsia"/>
                <w:color w:val="000000" w:themeColor="text1"/>
                <w:szCs w:val="24"/>
                <w:lang w:eastAsia="zh-CN"/>
              </w:rPr>
              <w:t>.</w:t>
            </w:r>
            <w:r>
              <w:rPr>
                <w:color w:val="000000" w:themeColor="text1"/>
                <w:szCs w:val="24"/>
                <w:lang w:eastAsia="zh-CN"/>
              </w:rPr>
              <w:t xml:space="preserve"> (vivo ZTE)</w:t>
            </w:r>
            <w:bookmarkEnd w:id="6"/>
          </w:p>
        </w:tc>
      </w:tr>
    </w:tbl>
    <w:p w14:paraId="0D4C1930" w14:textId="77777777" w:rsidR="00646878" w:rsidRPr="00646878" w:rsidRDefault="00646878" w:rsidP="00646878">
      <w:pPr>
        <w:snapToGrid w:val="0"/>
        <w:spacing w:after="120"/>
        <w:rPr>
          <w:b/>
          <w:bCs/>
          <w:color w:val="000000"/>
          <w:sz w:val="22"/>
          <w:szCs w:val="22"/>
          <w:u w:val="single"/>
          <w:lang w:eastAsia="ko-KR"/>
        </w:rPr>
      </w:pPr>
    </w:p>
    <w:bookmarkEnd w:id="5"/>
    <w:p w14:paraId="35B45899" w14:textId="7459D389" w:rsidR="00646878" w:rsidRDefault="00646878" w:rsidP="0053717B">
      <w:pPr>
        <w:rPr>
          <w:bCs/>
          <w:color w:val="000000"/>
          <w:sz w:val="24"/>
          <w:szCs w:val="24"/>
          <w:lang w:eastAsia="ko-KR"/>
        </w:rPr>
      </w:pPr>
      <w:r w:rsidRPr="00646878">
        <w:rPr>
          <w:bCs/>
          <w:color w:val="000000"/>
          <w:sz w:val="24"/>
          <w:szCs w:val="24"/>
          <w:lang w:eastAsia="ko-KR"/>
        </w:rPr>
        <w:t xml:space="preserve">RAN4 agreed followings in the </w:t>
      </w:r>
      <w:r>
        <w:rPr>
          <w:bCs/>
          <w:color w:val="000000"/>
          <w:sz w:val="24"/>
          <w:szCs w:val="24"/>
          <w:lang w:eastAsia="ko-KR"/>
        </w:rPr>
        <w:t>RAN4#114bis</w:t>
      </w:r>
      <w:r w:rsidRPr="00646878">
        <w:rPr>
          <w:bCs/>
          <w:color w:val="000000"/>
          <w:sz w:val="24"/>
          <w:szCs w:val="24"/>
          <w:lang w:eastAsia="ko-KR"/>
        </w:rPr>
        <w:t xml:space="preserve"> meetings</w:t>
      </w:r>
      <w:r>
        <w:rPr>
          <w:bCs/>
          <w:color w:val="000000"/>
          <w:sz w:val="24"/>
          <w:szCs w:val="24"/>
          <w:lang w:eastAsia="ko-KR"/>
        </w:rPr>
        <w:t>(</w:t>
      </w:r>
      <w:r w:rsidRPr="00646878">
        <w:rPr>
          <w:bCs/>
          <w:color w:val="000000"/>
          <w:sz w:val="24"/>
          <w:szCs w:val="24"/>
          <w:lang w:eastAsia="ko-KR"/>
        </w:rPr>
        <w:t>R4-2504908</w:t>
      </w:r>
      <w:r>
        <w:rPr>
          <w:bCs/>
          <w:color w:val="000000"/>
          <w:sz w:val="24"/>
          <w:szCs w:val="24"/>
          <w:lang w:eastAsia="ko-KR"/>
        </w:rPr>
        <w:t>)</w:t>
      </w:r>
      <w:r w:rsidRPr="00646878">
        <w:rPr>
          <w:bCs/>
          <w:color w:val="000000"/>
          <w:sz w:val="24"/>
          <w:szCs w:val="24"/>
          <w:lang w:eastAsia="ko-KR"/>
        </w:rPr>
        <w:t>:</w:t>
      </w:r>
    </w:p>
    <w:p w14:paraId="2BE42E5C" w14:textId="167F8FFA" w:rsidR="00646878" w:rsidRDefault="00646878" w:rsidP="00646878">
      <w:pPr>
        <w:jc w:val="both"/>
        <w:rPr>
          <w:bCs/>
          <w:color w:val="000000"/>
          <w:sz w:val="24"/>
          <w:szCs w:val="24"/>
          <w:lang w:eastAsia="ko-KR"/>
        </w:rPr>
      </w:pPr>
      <w:r w:rsidRPr="00646878">
        <w:rPr>
          <w:bCs/>
          <w:color w:val="000000"/>
          <w:sz w:val="24"/>
          <w:szCs w:val="24"/>
          <w:highlight w:val="green"/>
          <w:lang w:eastAsia="ko-KR"/>
        </w:rPr>
        <w:t>Regardless of whether LP-SS is configured or not, periodicity for SSB based LP-WUR measurement delay requirements is based on LO periodicity.</w:t>
      </w:r>
    </w:p>
    <w:p w14:paraId="7FB109E8" w14:textId="77777777" w:rsidR="00646878" w:rsidRDefault="00646878" w:rsidP="0053717B">
      <w:pPr>
        <w:rPr>
          <w:bCs/>
          <w:color w:val="000000"/>
          <w:sz w:val="24"/>
          <w:szCs w:val="24"/>
          <w:lang w:eastAsia="ko-KR"/>
        </w:rPr>
      </w:pPr>
      <w:r>
        <w:rPr>
          <w:bCs/>
          <w:color w:val="000000"/>
          <w:sz w:val="24"/>
          <w:szCs w:val="24"/>
          <w:lang w:eastAsia="ko-KR"/>
        </w:rPr>
        <w:t>Thus, to just follow the previous agreement, there is no need to define any upper bound.</w:t>
      </w:r>
    </w:p>
    <w:p w14:paraId="111CCC31" w14:textId="1E927F35" w:rsidR="00646878" w:rsidRPr="00546A03" w:rsidRDefault="00646878" w:rsidP="00646878">
      <w:pPr>
        <w:jc w:val="both"/>
        <w:rPr>
          <w:sz w:val="24"/>
          <w:szCs w:val="24"/>
          <w:lang w:val="en-US" w:eastAsia="zh-CN"/>
        </w:rPr>
      </w:pPr>
      <w:r w:rsidRPr="00507B28">
        <w:rPr>
          <w:b/>
          <w:bCs/>
          <w:i/>
          <w:iCs/>
          <w:color w:val="000000"/>
          <w:sz w:val="24"/>
          <w:szCs w:val="24"/>
          <w:lang w:val="en-US" w:eastAsia="zh-CN"/>
        </w:rPr>
        <w:t xml:space="preserve">Proposal </w:t>
      </w:r>
      <w:r>
        <w:rPr>
          <w:b/>
          <w:bCs/>
          <w:i/>
          <w:iCs/>
          <w:color w:val="000000"/>
          <w:sz w:val="24"/>
          <w:szCs w:val="24"/>
          <w:lang w:val="en-US" w:eastAsia="zh-CN"/>
        </w:rPr>
        <w:t>5</w:t>
      </w:r>
      <w:r w:rsidRPr="00507B28">
        <w:rPr>
          <w:b/>
          <w:bCs/>
          <w:i/>
          <w:iCs/>
          <w:color w:val="000000"/>
          <w:sz w:val="24"/>
          <w:szCs w:val="24"/>
          <w:lang w:val="en-US" w:eastAsia="zh-CN"/>
        </w:rPr>
        <w:t xml:space="preserve">: </w:t>
      </w:r>
      <w:r w:rsidRPr="00646878">
        <w:rPr>
          <w:b/>
          <w:bCs/>
          <w:i/>
          <w:iCs/>
          <w:color w:val="000000"/>
          <w:sz w:val="24"/>
          <w:szCs w:val="24"/>
          <w:lang w:val="en-US" w:eastAsia="zh-CN"/>
        </w:rPr>
        <w:t>No need to define upper bound for SSB-based LP-WUR measurement periodicity</w:t>
      </w:r>
      <w:r w:rsidRPr="00546A03">
        <w:rPr>
          <w:b/>
          <w:bCs/>
          <w:i/>
          <w:iCs/>
          <w:color w:val="000000"/>
          <w:sz w:val="24"/>
          <w:szCs w:val="24"/>
          <w:lang w:val="en-US" w:eastAsia="zh-CN"/>
        </w:rPr>
        <w:t>.</w:t>
      </w:r>
    </w:p>
    <w:p w14:paraId="3C997688" w14:textId="40F40286" w:rsidR="00646878" w:rsidRPr="00045FB7" w:rsidRDefault="00646878" w:rsidP="0053717B">
      <w:pPr>
        <w:rPr>
          <w:bCs/>
          <w:color w:val="000000"/>
          <w:sz w:val="24"/>
          <w:szCs w:val="24"/>
          <w:lang w:eastAsia="ko-KR"/>
        </w:rPr>
      </w:pPr>
      <w:r>
        <w:rPr>
          <w:bCs/>
          <w:color w:val="000000"/>
          <w:sz w:val="24"/>
          <w:szCs w:val="24"/>
          <w:lang w:eastAsia="ko-KR"/>
        </w:rPr>
        <w:t xml:space="preserve"> </w:t>
      </w:r>
    </w:p>
    <w:p w14:paraId="0048265B" w14:textId="3E3577E5" w:rsidR="0053717B" w:rsidRDefault="0053717B" w:rsidP="0053717B">
      <w:pPr>
        <w:rPr>
          <w:b/>
          <w:color w:val="000000"/>
          <w:sz w:val="24"/>
          <w:szCs w:val="24"/>
          <w:u w:val="single"/>
          <w:lang w:eastAsia="ko-KR"/>
        </w:rPr>
      </w:pPr>
      <w:r w:rsidRPr="0051374A">
        <w:rPr>
          <w:b/>
          <w:color w:val="000000"/>
          <w:sz w:val="24"/>
          <w:szCs w:val="24"/>
          <w:u w:val="single"/>
          <w:lang w:eastAsia="ko-KR"/>
        </w:rPr>
        <w:t>Issue 1-2-4-2: On LR requirements for entry/exit threshold evaluation for WUS paging monitoring</w:t>
      </w:r>
      <w:r w:rsidRPr="0051374A">
        <w:rPr>
          <w:rFonts w:hint="eastAsia"/>
          <w:b/>
          <w:color w:val="000000"/>
          <w:sz w:val="24"/>
          <w:szCs w:val="24"/>
          <w:u w:val="single"/>
          <w:lang w:eastAsia="ko-KR"/>
        </w:rPr>
        <w:t>/</w:t>
      </w:r>
      <w:r w:rsidRPr="0051374A">
        <w:rPr>
          <w:b/>
          <w:color w:val="000000"/>
          <w:sz w:val="24"/>
          <w:szCs w:val="24"/>
          <w:u w:val="single"/>
          <w:lang w:eastAsia="ko-KR"/>
        </w:rPr>
        <w:t>Fully Offloading (Case 1)</w:t>
      </w:r>
      <w:r w:rsidRPr="0051374A">
        <w:rPr>
          <w:rFonts w:hint="eastAsia"/>
          <w:b/>
          <w:color w:val="000000"/>
          <w:sz w:val="24"/>
          <w:szCs w:val="24"/>
          <w:u w:val="single"/>
          <w:lang w:eastAsia="ko-KR"/>
        </w:rPr>
        <w:t>/MR RRM relaxation</w:t>
      </w:r>
      <w:r w:rsidRPr="0051374A">
        <w:rPr>
          <w:b/>
          <w:color w:val="000000"/>
          <w:sz w:val="24"/>
          <w:szCs w:val="24"/>
          <w:u w:val="single"/>
          <w:lang w:eastAsia="ko-KR"/>
        </w:rPr>
        <w:t xml:space="preserve"> (Case 3)</w:t>
      </w:r>
    </w:p>
    <w:p w14:paraId="298B6556" w14:textId="77777777" w:rsidR="00045FB7" w:rsidRPr="00915F0B" w:rsidRDefault="00045FB7" w:rsidP="00045FB7">
      <w:pPr>
        <w:rPr>
          <w:color w:val="000000" w:themeColor="text1"/>
          <w:sz w:val="22"/>
          <w:szCs w:val="22"/>
        </w:rPr>
      </w:pPr>
      <w:r w:rsidRPr="00915F0B">
        <w:rPr>
          <w:b/>
          <w:color w:val="000000"/>
          <w:sz w:val="22"/>
          <w:szCs w:val="22"/>
          <w:u w:val="single"/>
          <w:lang w:eastAsia="ko-KR"/>
        </w:rPr>
        <w:t xml:space="preserve">Issue 1-2-4-2-1: </w:t>
      </w:r>
      <w:r w:rsidRPr="00915F0B">
        <w:rPr>
          <w:b/>
          <w:color w:val="000000" w:themeColor="text1"/>
          <w:sz w:val="22"/>
          <w:szCs w:val="22"/>
          <w:u w:val="single"/>
          <w:lang w:val="en-US"/>
        </w:rPr>
        <w:t>On applicability LR evaluation requirements</w:t>
      </w:r>
    </w:p>
    <w:p w14:paraId="63E37EFC" w14:textId="54B4A9AF" w:rsidR="00045FB7" w:rsidRDefault="00045FB7" w:rsidP="0053717B">
      <w:pPr>
        <w:rPr>
          <w:rFonts w:eastAsiaTheme="minorEastAsia"/>
          <w:color w:val="000000" w:themeColor="text1"/>
          <w:sz w:val="24"/>
          <w:szCs w:val="24"/>
          <w:lang w:eastAsia="zh-CN"/>
        </w:rPr>
      </w:pPr>
      <w:r w:rsidRPr="00045FB7">
        <w:rPr>
          <w:bCs/>
          <w:color w:val="000000" w:themeColor="text1"/>
          <w:sz w:val="24"/>
          <w:szCs w:val="24"/>
          <w:lang w:eastAsia="ko-KR"/>
        </w:rPr>
        <w:t xml:space="preserve">According to last meeting WF [1], this issue can be </w:t>
      </w:r>
      <w:r w:rsidRPr="00045FB7">
        <w:rPr>
          <w:rFonts w:eastAsiaTheme="minorEastAsia"/>
          <w:color w:val="000000" w:themeColor="text1"/>
          <w:sz w:val="24"/>
          <w:szCs w:val="24"/>
          <w:lang w:eastAsia="zh-CN"/>
        </w:rPr>
        <w:t>discussed in the CR.</w:t>
      </w:r>
    </w:p>
    <w:p w14:paraId="41986B55" w14:textId="77777777" w:rsidR="00045FB7" w:rsidRPr="00045FB7" w:rsidRDefault="00045FB7" w:rsidP="0053717B">
      <w:pPr>
        <w:rPr>
          <w:rFonts w:eastAsiaTheme="minorEastAsia"/>
          <w:color w:val="000000" w:themeColor="text1"/>
          <w:sz w:val="24"/>
          <w:szCs w:val="24"/>
          <w:lang w:eastAsia="zh-CN"/>
        </w:rPr>
      </w:pPr>
    </w:p>
    <w:p w14:paraId="2F1CC511" w14:textId="77777777" w:rsidR="0051374A" w:rsidRPr="0051374A" w:rsidRDefault="0051374A" w:rsidP="0051374A">
      <w:pPr>
        <w:rPr>
          <w:color w:val="000000" w:themeColor="text1"/>
          <w:sz w:val="24"/>
          <w:szCs w:val="24"/>
        </w:rPr>
      </w:pPr>
      <w:r w:rsidRPr="0051374A">
        <w:rPr>
          <w:b/>
          <w:color w:val="000000"/>
          <w:sz w:val="24"/>
          <w:szCs w:val="24"/>
          <w:u w:val="single"/>
          <w:lang w:eastAsia="ko-KR"/>
        </w:rPr>
        <w:lastRenderedPageBreak/>
        <w:t>Issue 1-2-4-2-3: On how to define LR evaluation requirements</w:t>
      </w:r>
    </w:p>
    <w:p w14:paraId="3B1BA885" w14:textId="0041A961" w:rsidR="0051374A" w:rsidRDefault="0051374A" w:rsidP="001F4118">
      <w:pPr>
        <w:rPr>
          <w:sz w:val="24"/>
          <w:szCs w:val="24"/>
          <w:lang w:eastAsia="zh-CN"/>
        </w:rPr>
      </w:pPr>
      <w:r w:rsidRPr="0051374A">
        <w:rPr>
          <w:sz w:val="24"/>
          <w:szCs w:val="24"/>
          <w:lang w:eastAsia="zh-CN"/>
        </w:rPr>
        <w:t>The agreements in RAN4#</w:t>
      </w:r>
      <w:r w:rsidR="00045FB7">
        <w:rPr>
          <w:sz w:val="24"/>
          <w:szCs w:val="24"/>
          <w:lang w:eastAsia="zh-CN"/>
        </w:rPr>
        <w:t>115</w:t>
      </w:r>
      <w:r w:rsidRPr="0051374A">
        <w:rPr>
          <w:sz w:val="24"/>
          <w:szCs w:val="24"/>
          <w:lang w:eastAsia="zh-CN"/>
        </w:rPr>
        <w:t xml:space="preserve"> were:</w:t>
      </w:r>
    </w:p>
    <w:tbl>
      <w:tblPr>
        <w:tblStyle w:val="TableGrid"/>
        <w:tblW w:w="0" w:type="auto"/>
        <w:tblLook w:val="04A0" w:firstRow="1" w:lastRow="0" w:firstColumn="1" w:lastColumn="0" w:noHBand="0" w:noVBand="1"/>
      </w:tblPr>
      <w:tblGrid>
        <w:gridCol w:w="9629"/>
      </w:tblGrid>
      <w:tr w:rsidR="0051374A" w14:paraId="43437D59" w14:textId="77777777" w:rsidTr="0051374A">
        <w:tc>
          <w:tcPr>
            <w:tcW w:w="9629" w:type="dxa"/>
          </w:tcPr>
          <w:p w14:paraId="62D1CE30" w14:textId="77777777" w:rsidR="00045FB7" w:rsidRPr="00564318" w:rsidRDefault="00045FB7" w:rsidP="00045FB7">
            <w:pPr>
              <w:rPr>
                <w:rFonts w:eastAsiaTheme="minorEastAsia"/>
                <w:color w:val="000000" w:themeColor="text1"/>
                <w:sz w:val="22"/>
                <w:lang w:val="en-US" w:eastAsia="zh-CN"/>
              </w:rPr>
            </w:pPr>
            <w:r w:rsidRPr="00564318">
              <w:rPr>
                <w:rFonts w:eastAsiaTheme="minorEastAsia"/>
                <w:color w:val="000000" w:themeColor="text1"/>
                <w:sz w:val="22"/>
                <w:lang w:val="en-US" w:eastAsia="zh-CN"/>
              </w:rPr>
              <w:t>Working assumption:</w:t>
            </w:r>
          </w:p>
          <w:p w14:paraId="25DFE939" w14:textId="77777777" w:rsidR="00045FB7" w:rsidRPr="00564318" w:rsidRDefault="00045FB7" w:rsidP="00045FB7">
            <w:pPr>
              <w:rPr>
                <w:sz w:val="22"/>
              </w:rPr>
            </w:pPr>
            <w:r w:rsidRPr="00564318">
              <w:rPr>
                <w:sz w:val="22"/>
              </w:rPr>
              <w:t>Option 1: using x1=2*x and y1=2*y for the evaluation requirement.</w:t>
            </w:r>
          </w:p>
          <w:p w14:paraId="68092E56" w14:textId="501FC66D" w:rsidR="0051374A" w:rsidRPr="00045FB7" w:rsidRDefault="00045FB7" w:rsidP="001F4118">
            <w:pPr>
              <w:rPr>
                <w:rFonts w:eastAsiaTheme="minorEastAsia"/>
                <w:color w:val="000000" w:themeColor="text1"/>
                <w:sz w:val="22"/>
                <w:lang w:val="en-US" w:eastAsia="zh-CN"/>
              </w:rPr>
            </w:pPr>
            <w:r w:rsidRPr="00564318">
              <w:rPr>
                <w:sz w:val="22"/>
              </w:rPr>
              <w:t xml:space="preserve">Option 2: </w:t>
            </w:r>
            <w:r w:rsidRPr="00564318">
              <w:rPr>
                <w:bCs/>
                <w:sz w:val="22"/>
                <w:lang w:val="en-US"/>
              </w:rPr>
              <w:t>The value x1 for LP-SS based and y1 for SSB based LR evaluation requirement could be defined by adding extra [1 or 2 ] samples</w:t>
            </w:r>
          </w:p>
        </w:tc>
      </w:tr>
    </w:tbl>
    <w:p w14:paraId="114273A4" w14:textId="2E3CAA3F" w:rsidR="0051374A" w:rsidRDefault="00E128BD" w:rsidP="00E128BD">
      <w:pPr>
        <w:jc w:val="both"/>
        <w:rPr>
          <w:sz w:val="24"/>
          <w:szCs w:val="24"/>
          <w:lang w:eastAsia="zh-CN"/>
        </w:rPr>
      </w:pPr>
      <w:r>
        <w:rPr>
          <w:sz w:val="24"/>
          <w:szCs w:val="24"/>
          <w:lang w:eastAsia="zh-CN"/>
        </w:rPr>
        <w:t xml:space="preserve">The evaluation requirement (x1/y1) can be decided after we have simulation alignment for measurement requirement (x/y). Based on the observation of topic summary in </w:t>
      </w:r>
      <w:r w:rsidR="00AC4A66">
        <w:rPr>
          <w:sz w:val="24"/>
          <w:szCs w:val="24"/>
          <w:lang w:eastAsia="zh-CN"/>
        </w:rPr>
        <w:t>previous</w:t>
      </w:r>
      <w:r>
        <w:rPr>
          <w:sz w:val="24"/>
          <w:szCs w:val="24"/>
          <w:lang w:eastAsia="zh-CN"/>
        </w:rPr>
        <w:t xml:space="preserve"> meeting, the general sample number is 1~3 to meet the accuracy requirement, and whether and how UE to implement sliding window is purely to UE; thus, we can consider using x1=2*x and y1=2*y for the evaluation requirement</w:t>
      </w:r>
      <w:r w:rsidR="00AC4A66">
        <w:rPr>
          <w:sz w:val="24"/>
          <w:szCs w:val="24"/>
          <w:lang w:eastAsia="zh-CN"/>
        </w:rPr>
        <w:t xml:space="preserve"> regardless of whether UE is using sliding window for evaluation or not</w:t>
      </w:r>
      <w:r>
        <w:rPr>
          <w:sz w:val="24"/>
          <w:szCs w:val="24"/>
          <w:lang w:eastAsia="zh-CN"/>
        </w:rPr>
        <w:t>.</w:t>
      </w:r>
    </w:p>
    <w:p w14:paraId="686831B7" w14:textId="7D910393" w:rsidR="0053717B" w:rsidRPr="00B336EA" w:rsidRDefault="00E128BD" w:rsidP="00B336EA">
      <w:pPr>
        <w:jc w:val="both"/>
        <w:rPr>
          <w:b/>
          <w:bCs/>
          <w:i/>
          <w:iCs/>
          <w:sz w:val="24"/>
          <w:szCs w:val="24"/>
          <w:lang w:eastAsia="zh-CN"/>
        </w:rPr>
      </w:pPr>
      <w:r w:rsidRPr="00E128BD">
        <w:rPr>
          <w:b/>
          <w:bCs/>
          <w:i/>
          <w:iCs/>
          <w:sz w:val="24"/>
          <w:szCs w:val="24"/>
          <w:lang w:eastAsia="zh-CN"/>
        </w:rPr>
        <w:t xml:space="preserve">Proposal </w:t>
      </w:r>
      <w:r w:rsidR="00AC4A66">
        <w:rPr>
          <w:b/>
          <w:bCs/>
          <w:i/>
          <w:iCs/>
          <w:sz w:val="24"/>
          <w:szCs w:val="24"/>
          <w:lang w:eastAsia="zh-CN"/>
        </w:rPr>
        <w:t>6</w:t>
      </w:r>
      <w:r w:rsidRPr="00E128BD">
        <w:rPr>
          <w:b/>
          <w:bCs/>
          <w:i/>
          <w:iCs/>
          <w:sz w:val="24"/>
          <w:szCs w:val="24"/>
          <w:lang w:eastAsia="zh-CN"/>
        </w:rPr>
        <w:t>: The evaluation requirement (x1/y1) can be decided after RAN4 has simulation alignment for measurement requirement (x/y). Consider using x1=2*x and y1=2*y for the evaluation requirement.</w:t>
      </w:r>
    </w:p>
    <w:p w14:paraId="591EC973" w14:textId="69DE492D" w:rsidR="00A60519" w:rsidRPr="00A60519" w:rsidRDefault="00A60519" w:rsidP="00A60519">
      <w:pPr>
        <w:pStyle w:val="Heading1"/>
        <w:numPr>
          <w:ilvl w:val="0"/>
          <w:numId w:val="10"/>
        </w:numPr>
        <w:pBdr>
          <w:top w:val="single" w:sz="12" w:space="2" w:color="auto"/>
        </w:pBdr>
        <w:jc w:val="both"/>
        <w:rPr>
          <w:sz w:val="32"/>
        </w:rPr>
      </w:pPr>
      <w:r w:rsidRPr="00A60519">
        <w:rPr>
          <w:sz w:val="32"/>
        </w:rPr>
        <w:t xml:space="preserve">LP-WUR CONNECTED </w:t>
      </w:r>
      <w:r w:rsidRPr="00A60519">
        <w:rPr>
          <w:rFonts w:hint="eastAsia"/>
          <w:sz w:val="32"/>
        </w:rPr>
        <w:t>mod</w:t>
      </w:r>
      <w:r w:rsidRPr="00A60519">
        <w:rPr>
          <w:sz w:val="32"/>
        </w:rPr>
        <w:t>e</w:t>
      </w:r>
    </w:p>
    <w:p w14:paraId="7EF47D47" w14:textId="38D79777" w:rsidR="00A60519" w:rsidRDefault="00575317" w:rsidP="00575317">
      <w:pPr>
        <w:rPr>
          <w:b/>
          <w:color w:val="000000" w:themeColor="text1"/>
          <w:sz w:val="24"/>
          <w:szCs w:val="24"/>
          <w:u w:val="single"/>
          <w:lang w:eastAsia="ko-KR"/>
        </w:rPr>
      </w:pPr>
      <w:r w:rsidRPr="00575317">
        <w:rPr>
          <w:b/>
          <w:color w:val="000000" w:themeColor="text1"/>
          <w:sz w:val="24"/>
          <w:szCs w:val="24"/>
          <w:u w:val="single"/>
          <w:lang w:eastAsia="ko-KR"/>
        </w:rPr>
        <w:t xml:space="preserve">Issue 1-4-1: LP-WUR at CONNECTED </w:t>
      </w:r>
      <w:r w:rsidRPr="00575317">
        <w:rPr>
          <w:rFonts w:hint="eastAsia"/>
          <w:b/>
          <w:color w:val="000000" w:themeColor="text1"/>
          <w:sz w:val="24"/>
          <w:szCs w:val="24"/>
          <w:u w:val="single"/>
          <w:lang w:eastAsia="ko-KR"/>
        </w:rPr>
        <w:t>mod</w:t>
      </w:r>
      <w:r w:rsidRPr="00575317">
        <w:rPr>
          <w:b/>
          <w:color w:val="000000" w:themeColor="text1"/>
          <w:sz w:val="24"/>
          <w:szCs w:val="24"/>
          <w:u w:val="single"/>
          <w:lang w:eastAsia="ko-KR"/>
        </w:rPr>
        <w:t>e</w:t>
      </w:r>
    </w:p>
    <w:p w14:paraId="29FFF8E6" w14:textId="73C56202" w:rsidR="000D7AAC" w:rsidRPr="000D7AAC" w:rsidRDefault="000D7AAC" w:rsidP="00575317">
      <w:pPr>
        <w:rPr>
          <w:sz w:val="24"/>
          <w:szCs w:val="24"/>
          <w:lang w:eastAsia="zh-CN"/>
        </w:rPr>
      </w:pPr>
      <w:r w:rsidRPr="000D7AAC">
        <w:rPr>
          <w:sz w:val="24"/>
          <w:szCs w:val="24"/>
          <w:lang w:eastAsia="zh-CN"/>
        </w:rPr>
        <w:t xml:space="preserve">Based on previous discussion, no RRM impact was observed for LP-WUR at CONNECTED </w:t>
      </w:r>
      <w:r w:rsidRPr="000D7AAC">
        <w:rPr>
          <w:rFonts w:hint="eastAsia"/>
          <w:sz w:val="24"/>
          <w:szCs w:val="24"/>
          <w:lang w:eastAsia="zh-CN"/>
        </w:rPr>
        <w:t>mod</w:t>
      </w:r>
      <w:r w:rsidRPr="000D7AAC">
        <w:rPr>
          <w:sz w:val="24"/>
          <w:szCs w:val="24"/>
          <w:lang w:eastAsia="zh-CN"/>
        </w:rPr>
        <w:t>e</w:t>
      </w:r>
      <w:r>
        <w:rPr>
          <w:sz w:val="24"/>
          <w:szCs w:val="24"/>
          <w:lang w:eastAsia="zh-CN"/>
        </w:rPr>
        <w:t>.</w:t>
      </w:r>
    </w:p>
    <w:p w14:paraId="5CE6B5C2" w14:textId="74384771" w:rsidR="00A22B91" w:rsidRPr="00612F72" w:rsidRDefault="00A60519" w:rsidP="00A22B91">
      <w:pPr>
        <w:pStyle w:val="Heading1"/>
        <w:numPr>
          <w:ilvl w:val="0"/>
          <w:numId w:val="10"/>
        </w:numPr>
        <w:pBdr>
          <w:top w:val="single" w:sz="12" w:space="2" w:color="auto"/>
        </w:pBdr>
        <w:jc w:val="both"/>
        <w:rPr>
          <w:sz w:val="32"/>
        </w:rPr>
      </w:pPr>
      <w:r w:rsidRPr="00A60519">
        <w:rPr>
          <w:sz w:val="32"/>
        </w:rPr>
        <w:t>Others</w:t>
      </w:r>
    </w:p>
    <w:p w14:paraId="2F1CFBD5" w14:textId="77777777" w:rsidR="004675CD" w:rsidRDefault="004675CD" w:rsidP="004675CD">
      <w:pPr>
        <w:rPr>
          <w:b/>
          <w:color w:val="000000" w:themeColor="text1"/>
          <w:sz w:val="24"/>
          <w:szCs w:val="24"/>
          <w:u w:val="single"/>
          <w:lang w:eastAsia="ko-KR"/>
        </w:rPr>
      </w:pPr>
      <w:r w:rsidRPr="004675CD">
        <w:rPr>
          <w:b/>
          <w:color w:val="000000" w:themeColor="text1"/>
          <w:sz w:val="24"/>
          <w:szCs w:val="24"/>
          <w:u w:val="single"/>
          <w:lang w:eastAsia="ko-KR"/>
        </w:rPr>
        <w:t>Issue 1-5-1: LR based RRM with EMR in IDLE/inactive mode</w:t>
      </w:r>
    </w:p>
    <w:tbl>
      <w:tblPr>
        <w:tblStyle w:val="TableGrid"/>
        <w:tblW w:w="0" w:type="auto"/>
        <w:tblLook w:val="04A0" w:firstRow="1" w:lastRow="0" w:firstColumn="1" w:lastColumn="0" w:noHBand="0" w:noVBand="1"/>
      </w:tblPr>
      <w:tblGrid>
        <w:gridCol w:w="9629"/>
      </w:tblGrid>
      <w:tr w:rsidR="000D7AAC" w14:paraId="6B909121" w14:textId="77777777" w:rsidTr="000D7AAC">
        <w:tc>
          <w:tcPr>
            <w:tcW w:w="9629" w:type="dxa"/>
          </w:tcPr>
          <w:p w14:paraId="7C78A1B1" w14:textId="77777777" w:rsidR="000D7AAC" w:rsidRDefault="000D7AAC" w:rsidP="000D7AAC">
            <w:pPr>
              <w:pStyle w:val="ListParagraph"/>
              <w:widowControl/>
              <w:numPr>
                <w:ilvl w:val="0"/>
                <w:numId w:val="47"/>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3ADFF185" w14:textId="77777777" w:rsidR="000D7AAC" w:rsidRDefault="000D7AAC" w:rsidP="000D7AAC">
            <w:pPr>
              <w:pStyle w:val="ListParagraph"/>
              <w:widowControl/>
              <w:numPr>
                <w:ilvl w:val="1"/>
                <w:numId w:val="47"/>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 Nokia)</w:t>
            </w:r>
          </w:p>
          <w:p w14:paraId="3C415CA6" w14:textId="77777777" w:rsidR="000D7AAC" w:rsidRDefault="000D7AAC" w:rsidP="000D7AAC">
            <w:pPr>
              <w:pStyle w:val="ListParagraph"/>
              <w:widowControl/>
              <w:numPr>
                <w:ilvl w:val="2"/>
                <w:numId w:val="47"/>
              </w:numPr>
              <w:autoSpaceDE/>
              <w:autoSpaceDN/>
              <w:adjustRightInd/>
              <w:spacing w:after="120" w:line="240" w:lineRule="auto"/>
              <w:ind w:left="2376" w:firstLineChars="0"/>
              <w:rPr>
                <w:color w:val="000000" w:themeColor="text1"/>
                <w:szCs w:val="24"/>
                <w:lang w:eastAsia="zh-CN"/>
              </w:rPr>
            </w:pPr>
            <w:r>
              <w:rPr>
                <w:color w:val="000000" w:themeColor="text1"/>
                <w:szCs w:val="24"/>
                <w:lang w:eastAsia="zh-CN"/>
              </w:rPr>
              <w:t xml:space="preserve">P1-1: </w:t>
            </w:r>
            <w:bookmarkStart w:id="7" w:name="_Toc194077297"/>
            <w:r>
              <w:rPr>
                <w:color w:val="000000" w:themeColor="text1"/>
                <w:szCs w:val="24"/>
                <w:lang w:eastAsia="zh-CN"/>
              </w:rPr>
              <w:t>UE shall not enter relaxation / offloading if configured simultaneously with EMR.</w:t>
            </w:r>
            <w:bookmarkEnd w:id="7"/>
            <w:r>
              <w:rPr>
                <w:color w:val="000000" w:themeColor="text1"/>
                <w:szCs w:val="24"/>
                <w:lang w:eastAsia="zh-CN"/>
              </w:rPr>
              <w:t xml:space="preserve"> (Nokia)</w:t>
            </w:r>
          </w:p>
          <w:p w14:paraId="328C2446" w14:textId="77777777" w:rsidR="000D7AAC" w:rsidRDefault="000D7AAC" w:rsidP="000D7AAC">
            <w:pPr>
              <w:pStyle w:val="ListParagraph"/>
              <w:widowControl/>
              <w:numPr>
                <w:ilvl w:val="1"/>
                <w:numId w:val="47"/>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P2: </w:t>
            </w:r>
            <w:r>
              <w:rPr>
                <w:rFonts w:hint="eastAsia"/>
                <w:color w:val="000000" w:themeColor="text1"/>
                <w:szCs w:val="24"/>
                <w:lang w:eastAsia="zh-CN"/>
              </w:rPr>
              <w:t xml:space="preserve">Postpone the </w:t>
            </w:r>
            <w:r>
              <w:rPr>
                <w:color w:val="000000" w:themeColor="text1"/>
                <w:szCs w:val="24"/>
                <w:lang w:eastAsia="zh-CN"/>
              </w:rPr>
              <w:t xml:space="preserve">discussion on the </w:t>
            </w:r>
            <w:r>
              <w:rPr>
                <w:rFonts w:hint="eastAsia"/>
                <w:color w:val="000000" w:themeColor="text1"/>
                <w:szCs w:val="24"/>
                <w:lang w:eastAsia="zh-CN"/>
              </w:rPr>
              <w:t>EMR issue</w:t>
            </w:r>
            <w:r>
              <w:rPr>
                <w:color w:val="000000" w:themeColor="text1"/>
                <w:szCs w:val="24"/>
                <w:lang w:eastAsia="zh-CN"/>
              </w:rPr>
              <w:t xml:space="preserve"> (</w:t>
            </w:r>
            <w:r>
              <w:rPr>
                <w:rFonts w:hint="eastAsia"/>
                <w:color w:val="000000" w:themeColor="text1"/>
                <w:szCs w:val="24"/>
                <w:lang w:eastAsia="zh-CN"/>
              </w:rPr>
              <w:t>vi</w:t>
            </w:r>
            <w:r>
              <w:rPr>
                <w:color w:val="000000" w:themeColor="text1"/>
                <w:szCs w:val="24"/>
                <w:lang w:eastAsia="zh-CN"/>
              </w:rPr>
              <w:t>vo)</w:t>
            </w:r>
          </w:p>
          <w:p w14:paraId="7216B0FB" w14:textId="15742DDE" w:rsidR="000D7AAC" w:rsidRPr="000D7AAC" w:rsidRDefault="000D7AAC" w:rsidP="004675CD">
            <w:pPr>
              <w:pStyle w:val="ListParagraph"/>
              <w:widowControl/>
              <w:numPr>
                <w:ilvl w:val="1"/>
                <w:numId w:val="47"/>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P3: RAN4 to discuss the UE’s </w:t>
            </w:r>
            <w:proofErr w:type="spellStart"/>
            <w:r>
              <w:rPr>
                <w:color w:val="000000" w:themeColor="text1"/>
                <w:szCs w:val="24"/>
                <w:lang w:eastAsia="zh-CN"/>
              </w:rPr>
              <w:t>behaviour</w:t>
            </w:r>
            <w:proofErr w:type="spellEnd"/>
            <w:r>
              <w:rPr>
                <w:color w:val="000000" w:themeColor="text1"/>
                <w:szCs w:val="24"/>
                <w:lang w:eastAsia="zh-CN"/>
              </w:rPr>
              <w:t xml:space="preserve"> of MR relaxation with EMR impact (Ericsson Nokia)</w:t>
            </w:r>
          </w:p>
        </w:tc>
      </w:tr>
    </w:tbl>
    <w:p w14:paraId="4B1D28EA" w14:textId="77777777" w:rsidR="000D7AAC" w:rsidRPr="004675CD" w:rsidRDefault="000D7AAC" w:rsidP="004675CD">
      <w:pPr>
        <w:rPr>
          <w:b/>
          <w:color w:val="000000" w:themeColor="text1"/>
          <w:sz w:val="24"/>
          <w:szCs w:val="24"/>
          <w:u w:val="single"/>
          <w:lang w:eastAsia="ko-KR"/>
        </w:rPr>
      </w:pPr>
    </w:p>
    <w:p w14:paraId="4013FEA6" w14:textId="0445078F" w:rsidR="00575317" w:rsidRDefault="00212710" w:rsidP="00212710">
      <w:pPr>
        <w:pStyle w:val="ListParagraph"/>
        <w:spacing w:after="180" w:line="240" w:lineRule="auto"/>
        <w:ind w:firstLineChars="0" w:firstLine="0"/>
        <w:rPr>
          <w:rFonts w:eastAsia="MS Mincho"/>
          <w:snapToGrid/>
          <w:sz w:val="24"/>
          <w:szCs w:val="24"/>
          <w:lang w:val="en-US" w:eastAsia="zh-CN"/>
        </w:rPr>
      </w:pPr>
      <w:r w:rsidRPr="00212710">
        <w:rPr>
          <w:rFonts w:eastAsia="MS Mincho"/>
          <w:snapToGrid/>
          <w:sz w:val="24"/>
          <w:szCs w:val="24"/>
          <w:lang w:val="en-US" w:eastAsia="zh-CN"/>
        </w:rPr>
        <w:t xml:space="preserve">In RAN4 #111 and 112 meeting, the </w:t>
      </w:r>
      <w:r>
        <w:rPr>
          <w:rFonts w:eastAsia="MS Mincho"/>
          <w:snapToGrid/>
          <w:sz w:val="24"/>
          <w:szCs w:val="24"/>
          <w:lang w:val="en-US" w:eastAsia="zh-CN"/>
        </w:rPr>
        <w:t>different cases for MR offloading and relaxation</w:t>
      </w:r>
      <w:r w:rsidRPr="00212710">
        <w:rPr>
          <w:rFonts w:eastAsia="MS Mincho"/>
          <w:snapToGrid/>
          <w:sz w:val="24"/>
          <w:szCs w:val="24"/>
          <w:lang w:val="en-US" w:eastAsia="zh-CN"/>
        </w:rPr>
        <w:t xml:space="preserve"> are captured in the WF R4-2410296 and R4-2413899</w:t>
      </w:r>
      <w:r>
        <w:rPr>
          <w:rFonts w:eastAsia="MS Mincho"/>
          <w:snapToGrid/>
          <w:sz w:val="24"/>
          <w:szCs w:val="24"/>
          <w:lang w:val="en-US" w:eastAsia="zh-CN"/>
        </w:rPr>
        <w:t xml:space="preserve">, and so </w:t>
      </w:r>
      <w:r w:rsidR="00B60BD5">
        <w:rPr>
          <w:rFonts w:eastAsia="MS Mincho"/>
          <w:snapToGrid/>
          <w:sz w:val="24"/>
          <w:szCs w:val="24"/>
          <w:lang w:val="en-US" w:eastAsia="zh-CN"/>
        </w:rPr>
        <w:t>far,</w:t>
      </w:r>
      <w:r>
        <w:rPr>
          <w:rFonts w:eastAsia="MS Mincho"/>
          <w:snapToGrid/>
          <w:sz w:val="24"/>
          <w:szCs w:val="24"/>
          <w:lang w:val="en-US" w:eastAsia="zh-CN"/>
        </w:rPr>
        <w:t xml:space="preserve"> at least case#1 and case#3 are valid to consider in this WI,</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2107"/>
        <w:gridCol w:w="2130"/>
        <w:gridCol w:w="2274"/>
      </w:tblGrid>
      <w:tr w:rsidR="00212710" w:rsidRPr="009C18D6" w14:paraId="27B76451" w14:textId="77777777" w:rsidTr="00212710">
        <w:trPr>
          <w:trHeight w:val="458"/>
        </w:trPr>
        <w:tc>
          <w:tcPr>
            <w:tcW w:w="2946" w:type="dxa"/>
          </w:tcPr>
          <w:p w14:paraId="3EA413F9" w14:textId="77777777" w:rsidR="00212710" w:rsidRPr="00212710" w:rsidRDefault="00212710" w:rsidP="00212710">
            <w:pPr>
              <w:spacing w:after="0"/>
              <w:rPr>
                <w:rFonts w:eastAsia="Malgun Gothic"/>
                <w:b/>
                <w:bCs/>
                <w:color w:val="000000" w:themeColor="text1"/>
                <w:lang w:val="en-US" w:eastAsia="ko-KR"/>
              </w:rPr>
            </w:pPr>
            <w:r w:rsidRPr="00212710">
              <w:rPr>
                <w:rFonts w:eastAsia="Malgun Gothic"/>
                <w:b/>
                <w:bCs/>
                <w:color w:val="000000" w:themeColor="text1"/>
                <w:lang w:val="en-US" w:eastAsia="ko-KR"/>
              </w:rPr>
              <w:t>RRM measurement case index</w:t>
            </w:r>
          </w:p>
        </w:tc>
        <w:tc>
          <w:tcPr>
            <w:tcW w:w="2107" w:type="dxa"/>
          </w:tcPr>
          <w:p w14:paraId="379F121F" w14:textId="77777777" w:rsidR="00212710" w:rsidRPr="00212710" w:rsidRDefault="00212710" w:rsidP="00212710">
            <w:pPr>
              <w:spacing w:after="0"/>
              <w:rPr>
                <w:rFonts w:eastAsia="Malgun Gothic"/>
                <w:b/>
                <w:bCs/>
                <w:color w:val="000000" w:themeColor="text1"/>
                <w:lang w:val="en-US" w:eastAsia="ko-KR"/>
              </w:rPr>
            </w:pPr>
            <w:r w:rsidRPr="00212710">
              <w:rPr>
                <w:rFonts w:eastAsia="Malgun Gothic"/>
                <w:b/>
                <w:bCs/>
                <w:color w:val="000000" w:themeColor="text1"/>
                <w:lang w:val="en-US" w:eastAsia="ko-KR"/>
              </w:rPr>
              <w:t>MR serving cell measurement</w:t>
            </w:r>
          </w:p>
        </w:tc>
        <w:tc>
          <w:tcPr>
            <w:tcW w:w="2130" w:type="dxa"/>
          </w:tcPr>
          <w:p w14:paraId="6C8700DB" w14:textId="77777777" w:rsidR="00212710" w:rsidRPr="00212710" w:rsidRDefault="00212710" w:rsidP="00212710">
            <w:pPr>
              <w:spacing w:after="0"/>
              <w:rPr>
                <w:rFonts w:eastAsia="Malgun Gothic"/>
                <w:b/>
                <w:bCs/>
                <w:color w:val="000000" w:themeColor="text1"/>
                <w:lang w:val="en-US" w:eastAsia="ko-KR"/>
              </w:rPr>
            </w:pPr>
            <w:r w:rsidRPr="00212710">
              <w:rPr>
                <w:rFonts w:eastAsia="Malgun Gothic"/>
                <w:b/>
                <w:bCs/>
                <w:color w:val="000000" w:themeColor="text1"/>
                <w:lang w:val="en-US" w:eastAsia="ko-KR"/>
              </w:rPr>
              <w:t>MR neighboring cell measurement</w:t>
            </w:r>
          </w:p>
        </w:tc>
        <w:tc>
          <w:tcPr>
            <w:tcW w:w="2274" w:type="dxa"/>
          </w:tcPr>
          <w:p w14:paraId="1238CA59" w14:textId="77777777" w:rsidR="00212710" w:rsidRPr="00212710" w:rsidRDefault="00212710" w:rsidP="00212710">
            <w:pPr>
              <w:spacing w:after="0"/>
              <w:rPr>
                <w:rFonts w:eastAsia="Malgun Gothic"/>
                <w:b/>
                <w:bCs/>
                <w:color w:val="000000" w:themeColor="text1"/>
                <w:lang w:val="en-US" w:eastAsia="ko-KR"/>
              </w:rPr>
            </w:pPr>
            <w:r w:rsidRPr="00212710">
              <w:rPr>
                <w:rFonts w:eastAsia="Malgun Gothic"/>
                <w:b/>
                <w:bCs/>
                <w:color w:val="000000" w:themeColor="text1"/>
                <w:lang w:val="en-US" w:eastAsia="ko-KR"/>
              </w:rPr>
              <w:t>LR measurement</w:t>
            </w:r>
          </w:p>
        </w:tc>
      </w:tr>
      <w:tr w:rsidR="00212710" w:rsidRPr="009C18D6" w14:paraId="6316A4FF" w14:textId="77777777" w:rsidTr="00212710">
        <w:trPr>
          <w:trHeight w:val="425"/>
        </w:trPr>
        <w:tc>
          <w:tcPr>
            <w:tcW w:w="2946" w:type="dxa"/>
          </w:tcPr>
          <w:p w14:paraId="419042CE" w14:textId="77777777" w:rsidR="00212710" w:rsidRPr="00212710" w:rsidRDefault="00212710" w:rsidP="00212710">
            <w:pPr>
              <w:spacing w:after="0"/>
              <w:rPr>
                <w:rFonts w:eastAsia="Malgun Gothic"/>
                <w:color w:val="000000" w:themeColor="text1"/>
                <w:lang w:val="en-US" w:eastAsia="ko-KR"/>
              </w:rPr>
            </w:pPr>
            <w:r w:rsidRPr="00212710">
              <w:rPr>
                <w:rFonts w:eastAsia="Malgun Gothic"/>
                <w:color w:val="000000" w:themeColor="text1"/>
                <w:lang w:val="en-US" w:eastAsia="ko-KR"/>
              </w:rPr>
              <w:t>#1 Fully offloading case</w:t>
            </w:r>
          </w:p>
        </w:tc>
        <w:tc>
          <w:tcPr>
            <w:tcW w:w="2107" w:type="dxa"/>
          </w:tcPr>
          <w:p w14:paraId="565FA855" w14:textId="77777777" w:rsidR="00212710" w:rsidRPr="00212710" w:rsidRDefault="00212710" w:rsidP="00212710">
            <w:pPr>
              <w:spacing w:after="0"/>
              <w:jc w:val="both"/>
              <w:rPr>
                <w:rFonts w:eastAsia="Malgun Gothic"/>
                <w:color w:val="000000" w:themeColor="text1"/>
                <w:lang w:val="en-US" w:eastAsia="ko-KR"/>
              </w:rPr>
            </w:pPr>
            <w:r w:rsidRPr="00212710">
              <w:rPr>
                <w:rFonts w:eastAsia="Malgun Gothic"/>
                <w:color w:val="000000" w:themeColor="text1"/>
                <w:lang w:val="en-US" w:eastAsia="ko-KR"/>
              </w:rPr>
              <w:t xml:space="preserve">Off </w:t>
            </w:r>
          </w:p>
        </w:tc>
        <w:tc>
          <w:tcPr>
            <w:tcW w:w="2130" w:type="dxa"/>
          </w:tcPr>
          <w:p w14:paraId="2EC9BA5E" w14:textId="77777777" w:rsidR="00212710" w:rsidRPr="00212710" w:rsidRDefault="00212710" w:rsidP="00212710">
            <w:pPr>
              <w:spacing w:after="0"/>
              <w:rPr>
                <w:rFonts w:eastAsia="Malgun Gothic"/>
                <w:color w:val="000000" w:themeColor="text1"/>
                <w:lang w:val="en-US" w:eastAsia="ko-KR"/>
              </w:rPr>
            </w:pPr>
            <w:r w:rsidRPr="00212710">
              <w:rPr>
                <w:rFonts w:eastAsia="Malgun Gothic"/>
                <w:color w:val="000000" w:themeColor="text1"/>
                <w:lang w:val="en-US" w:eastAsia="ko-KR"/>
              </w:rPr>
              <w:t>Off</w:t>
            </w:r>
          </w:p>
        </w:tc>
        <w:tc>
          <w:tcPr>
            <w:tcW w:w="2274" w:type="dxa"/>
          </w:tcPr>
          <w:p w14:paraId="0BFF7ACC" w14:textId="77777777" w:rsidR="00212710" w:rsidRPr="00212710" w:rsidRDefault="00212710" w:rsidP="00212710">
            <w:pPr>
              <w:spacing w:after="0"/>
              <w:jc w:val="both"/>
              <w:rPr>
                <w:rFonts w:eastAsia="Malgun Gothic"/>
                <w:color w:val="000000" w:themeColor="text1"/>
                <w:lang w:val="en-US" w:eastAsia="ko-KR"/>
              </w:rPr>
            </w:pPr>
            <w:r w:rsidRPr="00212710">
              <w:rPr>
                <w:rFonts w:eastAsia="Malgun Gothic"/>
                <w:color w:val="000000" w:themeColor="text1"/>
                <w:lang w:val="en-US" w:eastAsia="ko-KR"/>
              </w:rPr>
              <w:t>ON</w:t>
            </w:r>
          </w:p>
        </w:tc>
      </w:tr>
      <w:tr w:rsidR="00212710" w:rsidRPr="009C18D6" w14:paraId="6E101AFE" w14:textId="77777777" w:rsidTr="00212710">
        <w:trPr>
          <w:trHeight w:val="643"/>
        </w:trPr>
        <w:tc>
          <w:tcPr>
            <w:tcW w:w="2946" w:type="dxa"/>
          </w:tcPr>
          <w:p w14:paraId="76C4B003" w14:textId="77777777" w:rsidR="00212710" w:rsidRPr="00212710" w:rsidRDefault="00212710" w:rsidP="00212710">
            <w:pPr>
              <w:spacing w:after="0"/>
              <w:rPr>
                <w:rFonts w:eastAsia="Malgun Gothic"/>
                <w:color w:val="000000" w:themeColor="text1"/>
                <w:lang w:val="en-US" w:eastAsia="ko-KR"/>
              </w:rPr>
            </w:pPr>
            <w:r w:rsidRPr="00212710">
              <w:rPr>
                <w:rFonts w:eastAsia="Malgun Gothic"/>
                <w:color w:val="000000" w:themeColor="text1"/>
                <w:lang w:val="en-US" w:eastAsia="ko-KR"/>
              </w:rPr>
              <w:t>#3 Relaxed case b</w:t>
            </w:r>
          </w:p>
        </w:tc>
        <w:tc>
          <w:tcPr>
            <w:tcW w:w="2107" w:type="dxa"/>
          </w:tcPr>
          <w:p w14:paraId="72A15A13" w14:textId="77777777" w:rsidR="00212710" w:rsidRPr="00212710" w:rsidRDefault="00212710" w:rsidP="00212710">
            <w:pPr>
              <w:spacing w:after="0"/>
              <w:jc w:val="both"/>
              <w:rPr>
                <w:rFonts w:eastAsia="Malgun Gothic"/>
                <w:color w:val="000000" w:themeColor="text1"/>
                <w:lang w:val="en-US" w:eastAsia="ko-KR"/>
              </w:rPr>
            </w:pPr>
            <w:r w:rsidRPr="00212710">
              <w:rPr>
                <w:rFonts w:eastAsia="Malgun Gothic"/>
                <w:color w:val="000000" w:themeColor="text1"/>
                <w:lang w:val="en-US" w:eastAsia="ko-KR"/>
              </w:rPr>
              <w:t>On with relaxation measurement</w:t>
            </w:r>
          </w:p>
        </w:tc>
        <w:tc>
          <w:tcPr>
            <w:tcW w:w="2130" w:type="dxa"/>
          </w:tcPr>
          <w:p w14:paraId="330975D3" w14:textId="77777777" w:rsidR="00212710" w:rsidRPr="00212710" w:rsidRDefault="00212710" w:rsidP="00212710">
            <w:pPr>
              <w:spacing w:after="0"/>
              <w:rPr>
                <w:rFonts w:eastAsia="Malgun Gothic"/>
                <w:color w:val="000000" w:themeColor="text1"/>
                <w:lang w:val="en-US" w:eastAsia="ko-KR"/>
              </w:rPr>
            </w:pPr>
            <w:r w:rsidRPr="00212710">
              <w:rPr>
                <w:rFonts w:eastAsia="Malgun Gothic"/>
                <w:color w:val="000000" w:themeColor="text1"/>
                <w:lang w:val="en-US" w:eastAsia="ko-KR"/>
              </w:rPr>
              <w:t>On with relaxation measurement</w:t>
            </w:r>
          </w:p>
        </w:tc>
        <w:tc>
          <w:tcPr>
            <w:tcW w:w="2274" w:type="dxa"/>
          </w:tcPr>
          <w:p w14:paraId="0CFA014A" w14:textId="77777777" w:rsidR="00212710" w:rsidRPr="00212710" w:rsidRDefault="00212710" w:rsidP="00212710">
            <w:pPr>
              <w:spacing w:after="0"/>
              <w:jc w:val="both"/>
              <w:rPr>
                <w:rFonts w:eastAsia="Malgun Gothic"/>
                <w:color w:val="000000" w:themeColor="text1"/>
                <w:lang w:val="en-US" w:eastAsia="ko-KR"/>
              </w:rPr>
            </w:pPr>
            <w:r w:rsidRPr="00212710">
              <w:rPr>
                <w:rFonts w:eastAsia="Malgun Gothic"/>
                <w:color w:val="000000" w:themeColor="text1"/>
                <w:lang w:val="en-US" w:eastAsia="ko-KR"/>
              </w:rPr>
              <w:t>ON</w:t>
            </w:r>
          </w:p>
        </w:tc>
      </w:tr>
    </w:tbl>
    <w:p w14:paraId="6166E026" w14:textId="636F18BB" w:rsidR="00212710" w:rsidRDefault="00212710" w:rsidP="00212710">
      <w:pPr>
        <w:pStyle w:val="ListParagraph"/>
        <w:spacing w:after="180" w:line="240" w:lineRule="auto"/>
        <w:ind w:firstLineChars="0" w:firstLine="0"/>
        <w:rPr>
          <w:rFonts w:eastAsia="MS Mincho"/>
          <w:snapToGrid/>
          <w:sz w:val="24"/>
          <w:szCs w:val="24"/>
          <w:lang w:val="en-US" w:eastAsia="zh-CN"/>
        </w:rPr>
      </w:pPr>
    </w:p>
    <w:p w14:paraId="14EFF383" w14:textId="10F8246A" w:rsidR="00212710" w:rsidRDefault="00212710" w:rsidP="00241BA8">
      <w:pPr>
        <w:pStyle w:val="ListParagraph"/>
        <w:spacing w:after="180" w:line="240" w:lineRule="auto"/>
        <w:ind w:firstLineChars="0" w:firstLine="0"/>
        <w:jc w:val="both"/>
        <w:rPr>
          <w:rFonts w:eastAsia="MS Mincho"/>
          <w:snapToGrid/>
          <w:sz w:val="24"/>
          <w:szCs w:val="24"/>
          <w:lang w:val="en-US" w:eastAsia="zh-CN"/>
        </w:rPr>
      </w:pPr>
      <w:r>
        <w:rPr>
          <w:rFonts w:eastAsia="MS Mincho"/>
          <w:snapToGrid/>
          <w:sz w:val="24"/>
          <w:szCs w:val="24"/>
          <w:lang w:val="en-US" w:eastAsia="zh-CN"/>
        </w:rPr>
        <w:t>However, the EMR measurement has not been considered yet for both case #1 and case #3. In legacy IDLE/Inactive mode RRM requirement, the relaxation is not allowed when EMR is configured on that frequency layer</w:t>
      </w:r>
      <w:r w:rsidR="00A701D4">
        <w:rPr>
          <w:rFonts w:eastAsia="MS Mincho" w:hint="eastAsia"/>
          <w:snapToGrid/>
          <w:sz w:val="24"/>
          <w:szCs w:val="24"/>
          <w:lang w:val="en-US" w:eastAsia="zh-CN"/>
        </w:rPr>
        <w:t xml:space="preserve"> </w:t>
      </w:r>
      <w:r w:rsidR="00A701D4">
        <w:rPr>
          <w:rFonts w:eastAsia="MS Mincho"/>
          <w:snapToGrid/>
          <w:sz w:val="24"/>
          <w:szCs w:val="24"/>
          <w:lang w:val="en-US" w:eastAsia="zh-CN"/>
        </w:rPr>
        <w:t>and T331 is running</w:t>
      </w:r>
      <w:r w:rsidR="00241BA8">
        <w:rPr>
          <w:rFonts w:eastAsia="MS Mincho"/>
          <w:snapToGrid/>
          <w:sz w:val="24"/>
          <w:szCs w:val="24"/>
          <w:lang w:val="en-US" w:eastAsia="zh-CN"/>
        </w:rPr>
        <w:t>, like followings:</w:t>
      </w:r>
    </w:p>
    <w:p w14:paraId="586B243F" w14:textId="16249835" w:rsidR="00212710" w:rsidRDefault="00212710" w:rsidP="00212710">
      <w:pPr>
        <w:pStyle w:val="ListParagraph"/>
        <w:spacing w:after="180" w:line="240" w:lineRule="auto"/>
        <w:ind w:firstLineChars="0" w:firstLine="0"/>
        <w:rPr>
          <w:rFonts w:eastAsia="MS Mincho"/>
          <w:snapToGrid/>
          <w:sz w:val="24"/>
          <w:szCs w:val="24"/>
          <w:lang w:val="en-US" w:eastAsia="zh-CN"/>
        </w:rPr>
      </w:pPr>
      <w:r>
        <w:rPr>
          <w:rFonts w:eastAsia="MS Mincho"/>
          <w:noProof/>
          <w:snapToGrid/>
          <w:sz w:val="24"/>
          <w:szCs w:val="24"/>
          <w:lang w:val="en-US" w:eastAsia="zh-CN"/>
        </w:rPr>
        <w:drawing>
          <wp:inline distT="0" distB="0" distL="0" distR="0" wp14:anchorId="0E9C2EE6" wp14:editId="53B7287A">
            <wp:extent cx="6120765" cy="1968500"/>
            <wp:effectExtent l="0" t="0" r="635" b="0"/>
            <wp:docPr id="933274043" name="Picture 5"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274043" name="Picture 5" descr="A screenshot of a tes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968500"/>
                    </a:xfrm>
                    <a:prstGeom prst="rect">
                      <a:avLst/>
                    </a:prstGeom>
                  </pic:spPr>
                </pic:pic>
              </a:graphicData>
            </a:graphic>
          </wp:inline>
        </w:drawing>
      </w:r>
    </w:p>
    <w:p w14:paraId="5B1B4CAB" w14:textId="23D86638" w:rsidR="00A701D4" w:rsidRDefault="00A701D4" w:rsidP="00A701D4">
      <w:pPr>
        <w:pStyle w:val="ListParagraph"/>
        <w:spacing w:after="180" w:line="240" w:lineRule="auto"/>
        <w:ind w:firstLineChars="0" w:firstLine="0"/>
        <w:jc w:val="both"/>
        <w:rPr>
          <w:rFonts w:eastAsia="MS Mincho"/>
          <w:snapToGrid/>
          <w:sz w:val="24"/>
          <w:szCs w:val="24"/>
          <w:lang w:val="en-US" w:eastAsia="zh-CN"/>
        </w:rPr>
      </w:pPr>
      <w:r>
        <w:rPr>
          <w:rFonts w:eastAsia="MS Mincho"/>
          <w:snapToGrid/>
          <w:sz w:val="24"/>
          <w:szCs w:val="24"/>
          <w:lang w:val="en-US" w:eastAsia="zh-CN"/>
        </w:rPr>
        <w:t xml:space="preserve">Then, if EMR measurement is also configured and TS331 is running for case#1 and case#3, the MR status may need further discussion. </w:t>
      </w:r>
      <w:r w:rsidRPr="00A701D4">
        <w:rPr>
          <w:rFonts w:eastAsia="MS Mincho"/>
          <w:snapToGrid/>
          <w:sz w:val="24"/>
          <w:szCs w:val="24"/>
          <w:lang w:val="en-US" w:eastAsia="zh-CN"/>
        </w:rPr>
        <w:t xml:space="preserve">For a UE which supports idleInactiveNR-MeasReport-r16 or idleInactiveEUTRA-MeasReport-r16, and </w:t>
      </w:r>
      <w:r>
        <w:rPr>
          <w:rFonts w:eastAsia="MS Mincho"/>
          <w:snapToGrid/>
          <w:sz w:val="24"/>
          <w:szCs w:val="24"/>
          <w:lang w:val="en-US" w:eastAsia="zh-CN"/>
        </w:rPr>
        <w:t>serving cell</w:t>
      </w:r>
      <w:r w:rsidRPr="00A701D4">
        <w:rPr>
          <w:rFonts w:eastAsia="MS Mincho"/>
          <w:snapToGrid/>
          <w:sz w:val="24"/>
          <w:szCs w:val="24"/>
          <w:lang w:val="en-US" w:eastAsia="zh-CN"/>
        </w:rPr>
        <w:t xml:space="preserve"> configures carriers for idle mode CA/DC measurement reporting with T331</w:t>
      </w:r>
      <w:r>
        <w:rPr>
          <w:rFonts w:eastAsia="MS Mincho"/>
          <w:snapToGrid/>
          <w:sz w:val="24"/>
          <w:szCs w:val="24"/>
          <w:lang w:val="en-US" w:eastAsia="zh-CN"/>
        </w:rPr>
        <w:t xml:space="preserve"> running, </w:t>
      </w:r>
      <w:r w:rsidRPr="00A701D4">
        <w:rPr>
          <w:rFonts w:eastAsia="MS Mincho"/>
          <w:snapToGrid/>
          <w:sz w:val="24"/>
          <w:szCs w:val="24"/>
          <w:lang w:val="en-US" w:eastAsia="zh-CN"/>
        </w:rPr>
        <w:tab/>
        <w:t xml:space="preserve">UE </w:t>
      </w:r>
      <w:r>
        <w:rPr>
          <w:rFonts w:eastAsia="MS Mincho"/>
          <w:snapToGrid/>
          <w:sz w:val="24"/>
          <w:szCs w:val="24"/>
          <w:lang w:val="en-US" w:eastAsia="zh-CN"/>
        </w:rPr>
        <w:t>may</w:t>
      </w:r>
      <w:r w:rsidRPr="00A701D4">
        <w:rPr>
          <w:rFonts w:eastAsia="MS Mincho"/>
          <w:snapToGrid/>
          <w:sz w:val="24"/>
          <w:szCs w:val="24"/>
          <w:lang w:val="en-US" w:eastAsia="zh-CN"/>
        </w:rPr>
        <w:t xml:space="preserve"> keep the MR ON </w:t>
      </w:r>
      <w:r>
        <w:rPr>
          <w:rFonts w:eastAsia="MS Mincho"/>
          <w:snapToGrid/>
          <w:sz w:val="24"/>
          <w:szCs w:val="24"/>
          <w:lang w:val="en-US" w:eastAsia="zh-CN"/>
        </w:rPr>
        <w:t xml:space="preserve">for EMR measurement </w:t>
      </w:r>
      <w:r w:rsidRPr="00A701D4">
        <w:rPr>
          <w:rFonts w:eastAsia="MS Mincho"/>
          <w:snapToGrid/>
          <w:sz w:val="24"/>
          <w:szCs w:val="24"/>
          <w:lang w:val="en-US" w:eastAsia="zh-CN"/>
        </w:rPr>
        <w:t>regardless of the MR offloading condition is met or no</w:t>
      </w:r>
      <w:r>
        <w:rPr>
          <w:rFonts w:eastAsia="MS Mincho"/>
          <w:snapToGrid/>
          <w:sz w:val="24"/>
          <w:szCs w:val="24"/>
          <w:lang w:val="en-US" w:eastAsia="zh-CN"/>
        </w:rPr>
        <w:t>t.</w:t>
      </w:r>
    </w:p>
    <w:p w14:paraId="157DA412" w14:textId="25A37486" w:rsidR="00A701D4" w:rsidRDefault="00A701D4" w:rsidP="00A701D4">
      <w:pPr>
        <w:pStyle w:val="ListParagraph"/>
        <w:spacing w:after="180" w:line="240" w:lineRule="auto"/>
        <w:ind w:firstLineChars="0" w:firstLine="0"/>
        <w:jc w:val="both"/>
        <w:rPr>
          <w:rFonts w:eastAsia="MS Mincho"/>
          <w:b/>
          <w:bCs/>
          <w:i/>
          <w:iCs/>
          <w:snapToGrid/>
          <w:sz w:val="24"/>
          <w:szCs w:val="24"/>
          <w:lang w:val="en-US" w:eastAsia="zh-CN"/>
        </w:rPr>
      </w:pPr>
      <w:r w:rsidRPr="00A701D4">
        <w:rPr>
          <w:rFonts w:eastAsia="MS Mincho"/>
          <w:b/>
          <w:bCs/>
          <w:i/>
          <w:iCs/>
          <w:snapToGrid/>
          <w:sz w:val="24"/>
          <w:szCs w:val="24"/>
          <w:lang w:val="en-US" w:eastAsia="zh-CN"/>
        </w:rPr>
        <w:t xml:space="preserve">Proposal </w:t>
      </w:r>
      <w:r w:rsidR="003D59CC">
        <w:rPr>
          <w:rFonts w:eastAsia="MS Mincho"/>
          <w:b/>
          <w:bCs/>
          <w:i/>
          <w:iCs/>
          <w:snapToGrid/>
          <w:sz w:val="24"/>
          <w:szCs w:val="24"/>
          <w:lang w:val="en-US" w:eastAsia="zh-CN"/>
        </w:rPr>
        <w:t>7</w:t>
      </w:r>
      <w:r w:rsidRPr="00A701D4">
        <w:rPr>
          <w:rFonts w:eastAsia="MS Mincho"/>
          <w:b/>
          <w:bCs/>
          <w:i/>
          <w:iCs/>
          <w:snapToGrid/>
          <w:sz w:val="24"/>
          <w:szCs w:val="24"/>
          <w:lang w:val="en-US" w:eastAsia="zh-CN"/>
        </w:rPr>
        <w:t xml:space="preserve">: For a UE which supports idleInactiveNR-MeasReport-r16 or idleInactiveEUTRA-MeasReport-r16, and serving cell configures carriers for idle mode CA/DC measurement reporting with T331 running, UE </w:t>
      </w:r>
      <w:r>
        <w:rPr>
          <w:rFonts w:eastAsia="MS Mincho"/>
          <w:b/>
          <w:bCs/>
          <w:i/>
          <w:iCs/>
          <w:snapToGrid/>
          <w:sz w:val="24"/>
          <w:szCs w:val="24"/>
          <w:lang w:val="en-US" w:eastAsia="zh-CN"/>
        </w:rPr>
        <w:t>shall</w:t>
      </w:r>
      <w:r w:rsidRPr="00A701D4">
        <w:rPr>
          <w:rFonts w:eastAsia="MS Mincho"/>
          <w:b/>
          <w:bCs/>
          <w:i/>
          <w:iCs/>
          <w:snapToGrid/>
          <w:sz w:val="24"/>
          <w:szCs w:val="24"/>
          <w:lang w:val="en-US" w:eastAsia="zh-CN"/>
        </w:rPr>
        <w:t xml:space="preserve"> keep the MR ON for EMR measurement regardless of the MR offloading condition is met or not</w:t>
      </w:r>
      <w:r>
        <w:rPr>
          <w:rFonts w:eastAsia="MS Mincho"/>
          <w:b/>
          <w:bCs/>
          <w:i/>
          <w:iCs/>
          <w:snapToGrid/>
          <w:sz w:val="24"/>
          <w:szCs w:val="24"/>
          <w:lang w:val="en-US" w:eastAsia="zh-CN"/>
        </w:rPr>
        <w:t>.</w:t>
      </w:r>
    </w:p>
    <w:p w14:paraId="4E2608B1" w14:textId="77777777" w:rsidR="00DE471B" w:rsidRDefault="00DE471B" w:rsidP="00A701D4">
      <w:pPr>
        <w:pStyle w:val="ListParagraph"/>
        <w:spacing w:after="180" w:line="240" w:lineRule="auto"/>
        <w:ind w:firstLineChars="0" w:firstLine="0"/>
        <w:jc w:val="both"/>
        <w:rPr>
          <w:rFonts w:eastAsia="MS Mincho"/>
          <w:b/>
          <w:bCs/>
          <w:i/>
          <w:iCs/>
          <w:snapToGrid/>
          <w:sz w:val="24"/>
          <w:szCs w:val="24"/>
          <w:lang w:val="en-US" w:eastAsia="zh-CN"/>
        </w:rPr>
      </w:pPr>
    </w:p>
    <w:p w14:paraId="39BC1005" w14:textId="77777777" w:rsidR="00DE471B" w:rsidRDefault="00DE471B" w:rsidP="00DE471B">
      <w:pPr>
        <w:rPr>
          <w:b/>
          <w:color w:val="000000" w:themeColor="text1"/>
          <w:sz w:val="24"/>
          <w:szCs w:val="24"/>
          <w:u w:val="single"/>
          <w:lang w:eastAsia="ko-KR"/>
        </w:rPr>
      </w:pPr>
      <w:r w:rsidRPr="00DE471B">
        <w:rPr>
          <w:b/>
          <w:color w:val="000000" w:themeColor="text1"/>
          <w:sz w:val="24"/>
          <w:szCs w:val="24"/>
          <w:u w:val="single"/>
          <w:lang w:eastAsia="ko-KR"/>
        </w:rPr>
        <w:t xml:space="preserve">Issue 1-5-2: </w:t>
      </w:r>
      <w:proofErr w:type="spellStart"/>
      <w:r w:rsidRPr="00DE471B">
        <w:rPr>
          <w:b/>
          <w:color w:val="000000" w:themeColor="text1"/>
          <w:sz w:val="24"/>
          <w:szCs w:val="24"/>
          <w:u w:val="single"/>
          <w:lang w:eastAsia="ko-KR"/>
        </w:rPr>
        <w:t>eDRX</w:t>
      </w:r>
      <w:proofErr w:type="spellEnd"/>
      <w:r w:rsidRPr="00DE471B">
        <w:rPr>
          <w:b/>
          <w:color w:val="000000" w:themeColor="text1"/>
          <w:sz w:val="24"/>
          <w:szCs w:val="24"/>
          <w:u w:val="single"/>
          <w:lang w:eastAsia="ko-KR"/>
        </w:rPr>
        <w:t xml:space="preserve"> related</w:t>
      </w:r>
    </w:p>
    <w:tbl>
      <w:tblPr>
        <w:tblStyle w:val="TableGrid"/>
        <w:tblW w:w="0" w:type="auto"/>
        <w:tblLook w:val="04A0" w:firstRow="1" w:lastRow="0" w:firstColumn="1" w:lastColumn="0" w:noHBand="0" w:noVBand="1"/>
      </w:tblPr>
      <w:tblGrid>
        <w:gridCol w:w="9629"/>
      </w:tblGrid>
      <w:tr w:rsidR="00DE471B" w14:paraId="0716CD40" w14:textId="77777777" w:rsidTr="00DE471B">
        <w:tc>
          <w:tcPr>
            <w:tcW w:w="9629" w:type="dxa"/>
          </w:tcPr>
          <w:p w14:paraId="3657FC33" w14:textId="77777777" w:rsidR="00DE471B" w:rsidRDefault="00DE471B" w:rsidP="00DE471B">
            <w:pPr>
              <w:pStyle w:val="ListParagraph"/>
              <w:widowControl/>
              <w:numPr>
                <w:ilvl w:val="0"/>
                <w:numId w:val="47"/>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 xml:space="preserve">Proposals </w:t>
            </w:r>
          </w:p>
          <w:p w14:paraId="68730066" w14:textId="77777777" w:rsidR="00DE471B" w:rsidRDefault="00DE471B" w:rsidP="00DE471B">
            <w:pPr>
              <w:pStyle w:val="ListParagraph"/>
              <w:widowControl/>
              <w:numPr>
                <w:ilvl w:val="1"/>
                <w:numId w:val="47"/>
              </w:numPr>
              <w:autoSpaceDE/>
              <w:autoSpaceDN/>
              <w:adjustRightInd/>
              <w:spacing w:after="120" w:line="240" w:lineRule="auto"/>
              <w:ind w:left="1440" w:firstLineChars="0"/>
              <w:rPr>
                <w:color w:val="000000" w:themeColor="text1"/>
                <w:szCs w:val="24"/>
                <w:lang w:eastAsia="zh-CN"/>
              </w:rPr>
            </w:pPr>
            <w:r w:rsidRPr="00E82991">
              <w:rPr>
                <w:color w:val="000000" w:themeColor="text1"/>
                <w:szCs w:val="24"/>
                <w:lang w:eastAsia="zh-CN"/>
              </w:rPr>
              <w:t xml:space="preserve">P1: RAN4 to discuss followings LP-SS based RRM issue in IDLE/Inactive mode: how to enter and exit offloading status if </w:t>
            </w:r>
            <w:proofErr w:type="spellStart"/>
            <w:r w:rsidRPr="00E82991">
              <w:rPr>
                <w:color w:val="000000" w:themeColor="text1"/>
                <w:szCs w:val="24"/>
                <w:lang w:eastAsia="zh-CN"/>
              </w:rPr>
              <w:t>eDRX</w:t>
            </w:r>
            <w:proofErr w:type="spellEnd"/>
            <w:r w:rsidRPr="00E82991">
              <w:rPr>
                <w:color w:val="000000" w:themeColor="text1"/>
                <w:szCs w:val="24"/>
                <w:lang w:eastAsia="zh-CN"/>
              </w:rPr>
              <w:t xml:space="preserve"> is configured with PTW. (Apple)</w:t>
            </w:r>
          </w:p>
          <w:p w14:paraId="013FC936" w14:textId="7EF3A25F" w:rsidR="00DE471B" w:rsidRPr="00DE471B" w:rsidRDefault="00DE471B" w:rsidP="00DE471B">
            <w:pPr>
              <w:pStyle w:val="ListParagraph"/>
              <w:widowControl/>
              <w:numPr>
                <w:ilvl w:val="1"/>
                <w:numId w:val="47"/>
              </w:numPr>
              <w:autoSpaceDE/>
              <w:autoSpaceDN/>
              <w:adjustRightInd/>
              <w:spacing w:after="120" w:line="240" w:lineRule="auto"/>
              <w:ind w:left="1440" w:firstLineChars="0"/>
              <w:rPr>
                <w:color w:val="000000" w:themeColor="text1"/>
                <w:szCs w:val="24"/>
                <w:lang w:eastAsia="zh-CN"/>
              </w:rPr>
            </w:pPr>
            <w:r w:rsidRPr="00847C1E">
              <w:rPr>
                <w:color w:val="000000" w:themeColor="text1"/>
                <w:szCs w:val="24"/>
                <w:lang w:eastAsia="zh-CN"/>
              </w:rPr>
              <w:t xml:space="preserve">P2: </w:t>
            </w:r>
            <w:r w:rsidRPr="00847C1E">
              <w:rPr>
                <w:color w:val="000000" w:themeColor="text1"/>
              </w:rPr>
              <w:t xml:space="preserve">Discuss whether RAN4 needs to introduce RRM requirements for LP-WUR operation with </w:t>
            </w:r>
            <w:proofErr w:type="spellStart"/>
            <w:r w:rsidRPr="00847C1E">
              <w:rPr>
                <w:color w:val="000000" w:themeColor="text1"/>
              </w:rPr>
              <w:t>eDRX</w:t>
            </w:r>
            <w:proofErr w:type="spellEnd"/>
            <w:r>
              <w:rPr>
                <w:color w:val="000000" w:themeColor="text1"/>
              </w:rPr>
              <w:t>.</w:t>
            </w:r>
            <w:r w:rsidRPr="00847C1E">
              <w:rPr>
                <w:color w:val="000000" w:themeColor="text1"/>
              </w:rPr>
              <w:t xml:space="preserve"> (Qualcomm)</w:t>
            </w:r>
          </w:p>
        </w:tc>
      </w:tr>
    </w:tbl>
    <w:p w14:paraId="3A6F8737" w14:textId="77777777" w:rsidR="00DE471B" w:rsidRPr="00DE471B" w:rsidRDefault="00DE471B" w:rsidP="00DE471B">
      <w:pPr>
        <w:rPr>
          <w:b/>
          <w:color w:val="000000" w:themeColor="text1"/>
          <w:sz w:val="24"/>
          <w:szCs w:val="24"/>
          <w:u w:val="single"/>
          <w:lang w:eastAsia="ko-KR"/>
        </w:rPr>
      </w:pPr>
    </w:p>
    <w:p w14:paraId="42BF013E" w14:textId="5C92E951" w:rsidR="00A85D38" w:rsidRDefault="00A85D38" w:rsidP="00A85D38">
      <w:pPr>
        <w:jc w:val="both"/>
        <w:rPr>
          <w:bCs/>
          <w:iCs/>
          <w:color w:val="000000" w:themeColor="text1"/>
          <w:sz w:val="24"/>
          <w:szCs w:val="24"/>
        </w:rPr>
      </w:pPr>
      <w:r>
        <w:rPr>
          <w:bCs/>
          <w:iCs/>
          <w:color w:val="000000" w:themeColor="text1"/>
          <w:sz w:val="24"/>
          <w:szCs w:val="24"/>
        </w:rPr>
        <w:t>As discussed previously, if t</w:t>
      </w:r>
      <w:r w:rsidRPr="00D431CA">
        <w:rPr>
          <w:bCs/>
          <w:iCs/>
          <w:color w:val="000000" w:themeColor="text1"/>
          <w:sz w:val="24"/>
          <w:szCs w:val="24"/>
        </w:rPr>
        <w:t>he LP-</w:t>
      </w:r>
      <w:r>
        <w:rPr>
          <w:bCs/>
          <w:iCs/>
          <w:color w:val="000000" w:themeColor="text1"/>
          <w:sz w:val="24"/>
          <w:szCs w:val="24"/>
        </w:rPr>
        <w:t>SS</w:t>
      </w:r>
      <w:r w:rsidRPr="00D431CA">
        <w:rPr>
          <w:bCs/>
          <w:iCs/>
          <w:color w:val="000000" w:themeColor="text1"/>
          <w:sz w:val="24"/>
          <w:szCs w:val="24"/>
        </w:rPr>
        <w:t xml:space="preserve"> based measurement is not following </w:t>
      </w:r>
      <w:proofErr w:type="spellStart"/>
      <w:r w:rsidRPr="00D431CA">
        <w:rPr>
          <w:bCs/>
          <w:iCs/>
          <w:color w:val="000000" w:themeColor="text1"/>
          <w:sz w:val="24"/>
          <w:szCs w:val="24"/>
        </w:rPr>
        <w:t>eDRX</w:t>
      </w:r>
      <w:proofErr w:type="spellEnd"/>
      <w:r w:rsidRPr="00D431CA">
        <w:rPr>
          <w:bCs/>
          <w:iCs/>
          <w:color w:val="000000" w:themeColor="text1"/>
          <w:sz w:val="24"/>
          <w:szCs w:val="24"/>
        </w:rPr>
        <w:t xml:space="preserve"> cycle or DRX cycle</w:t>
      </w:r>
      <w:r>
        <w:rPr>
          <w:bCs/>
          <w:iCs/>
          <w:color w:val="000000" w:themeColor="text1"/>
          <w:sz w:val="24"/>
          <w:szCs w:val="24"/>
        </w:rPr>
        <w:t xml:space="preserve"> in IDLE/Inactive mode</w:t>
      </w:r>
      <w:r w:rsidRPr="00D431CA">
        <w:rPr>
          <w:bCs/>
          <w:iCs/>
          <w:color w:val="000000" w:themeColor="text1"/>
          <w:sz w:val="24"/>
          <w:szCs w:val="24"/>
        </w:rPr>
        <w:t xml:space="preserve">, i.e., </w:t>
      </w:r>
      <w:r>
        <w:rPr>
          <w:bCs/>
          <w:iCs/>
          <w:color w:val="000000" w:themeColor="text1"/>
          <w:sz w:val="24"/>
          <w:szCs w:val="24"/>
        </w:rPr>
        <w:t>LP-SS</w:t>
      </w:r>
      <w:r w:rsidRPr="00D431CA">
        <w:rPr>
          <w:bCs/>
          <w:iCs/>
          <w:color w:val="000000" w:themeColor="text1"/>
          <w:sz w:val="24"/>
          <w:szCs w:val="24"/>
        </w:rPr>
        <w:t xml:space="preserve"> based measurement will follow the LP-SS periodicity</w:t>
      </w:r>
      <w:r>
        <w:rPr>
          <w:bCs/>
          <w:iCs/>
          <w:color w:val="000000" w:themeColor="text1"/>
          <w:sz w:val="24"/>
          <w:szCs w:val="24"/>
        </w:rPr>
        <w:t>, then w</w:t>
      </w:r>
      <w:r w:rsidRPr="00D431CA">
        <w:rPr>
          <w:bCs/>
          <w:iCs/>
          <w:color w:val="000000" w:themeColor="text1"/>
          <w:sz w:val="24"/>
          <w:szCs w:val="24"/>
        </w:rPr>
        <w:t>hen UE decides to turn on MR inside a PTW window</w:t>
      </w:r>
      <w:r>
        <w:rPr>
          <w:bCs/>
          <w:iCs/>
          <w:color w:val="000000" w:themeColor="text1"/>
          <w:sz w:val="24"/>
          <w:szCs w:val="24"/>
        </w:rPr>
        <w:t xml:space="preserve"> (if PTW is used)</w:t>
      </w:r>
      <w:r w:rsidRPr="00D431CA">
        <w:rPr>
          <w:bCs/>
          <w:iCs/>
          <w:color w:val="000000" w:themeColor="text1"/>
          <w:sz w:val="24"/>
          <w:szCs w:val="24"/>
        </w:rPr>
        <w:t>, UE needs to check whether rest of the PTW window is sufficient for MR based RRM measurement or evaluation time (MR based RRM measurement/evaluation shall be contained in one PTW window)</w:t>
      </w:r>
      <w:r>
        <w:rPr>
          <w:bCs/>
          <w:iCs/>
          <w:color w:val="000000" w:themeColor="text1"/>
          <w:sz w:val="24"/>
          <w:szCs w:val="24"/>
        </w:rPr>
        <w:t xml:space="preserve">. We think it’s still worthwhile to discuss how to perform offloading based on LP-SS based measurement when </w:t>
      </w:r>
      <w:proofErr w:type="spellStart"/>
      <w:r>
        <w:rPr>
          <w:bCs/>
          <w:iCs/>
          <w:color w:val="000000" w:themeColor="text1"/>
          <w:sz w:val="24"/>
          <w:szCs w:val="24"/>
        </w:rPr>
        <w:t>eDRX</w:t>
      </w:r>
      <w:proofErr w:type="spellEnd"/>
      <w:r>
        <w:rPr>
          <w:bCs/>
          <w:iCs/>
          <w:color w:val="000000" w:themeColor="text1"/>
          <w:sz w:val="24"/>
          <w:szCs w:val="24"/>
        </w:rPr>
        <w:t xml:space="preserve"> is configured. </w:t>
      </w:r>
    </w:p>
    <w:p w14:paraId="349F8AE1" w14:textId="77777777" w:rsidR="00A85D38" w:rsidRDefault="00A85D38" w:rsidP="00A85D38">
      <w:pPr>
        <w:keepNext/>
        <w:jc w:val="both"/>
      </w:pPr>
      <w:r w:rsidRPr="00D431CA">
        <w:rPr>
          <w:bCs/>
          <w:iCs/>
          <w:noProof/>
          <w:color w:val="000000" w:themeColor="text1"/>
          <w:sz w:val="24"/>
          <w:szCs w:val="24"/>
        </w:rPr>
        <w:lastRenderedPageBreak/>
        <w:drawing>
          <wp:inline distT="0" distB="0" distL="0" distR="0" wp14:anchorId="1F842E90" wp14:editId="2CFB1518">
            <wp:extent cx="6120765" cy="2057400"/>
            <wp:effectExtent l="0" t="0" r="635" b="0"/>
            <wp:docPr id="178424498"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24498" name="Picture 1" descr="A screen shot of a computer&#10;&#10;Description automatically generated"/>
                    <pic:cNvPicPr/>
                  </pic:nvPicPr>
                  <pic:blipFill>
                    <a:blip r:embed="rId10"/>
                    <a:stretch>
                      <a:fillRect/>
                    </a:stretch>
                  </pic:blipFill>
                  <pic:spPr>
                    <a:xfrm>
                      <a:off x="0" y="0"/>
                      <a:ext cx="6120765" cy="2057400"/>
                    </a:xfrm>
                    <a:prstGeom prst="rect">
                      <a:avLst/>
                    </a:prstGeom>
                  </pic:spPr>
                </pic:pic>
              </a:graphicData>
            </a:graphic>
          </wp:inline>
        </w:drawing>
      </w:r>
    </w:p>
    <w:p w14:paraId="679FAE08" w14:textId="2DB844F4" w:rsidR="00A85D38" w:rsidRPr="00A60519" w:rsidRDefault="00A85D38" w:rsidP="00A85D38">
      <w:pPr>
        <w:pStyle w:val="Caption"/>
        <w:jc w:val="center"/>
        <w:rPr>
          <w:bCs w:val="0"/>
          <w:iCs/>
          <w:color w:val="000000" w:themeColor="text1"/>
          <w:sz w:val="24"/>
          <w:szCs w:val="24"/>
        </w:rPr>
      </w:pPr>
      <w:r w:rsidRPr="00A60519">
        <w:rPr>
          <w:sz w:val="24"/>
          <w:szCs w:val="24"/>
        </w:rPr>
        <w:t xml:space="preserve">Figure </w:t>
      </w:r>
      <w:r w:rsidR="00DE471B">
        <w:rPr>
          <w:sz w:val="24"/>
          <w:szCs w:val="24"/>
        </w:rPr>
        <w:t>1</w:t>
      </w:r>
      <w:r w:rsidRPr="00A60519">
        <w:rPr>
          <w:sz w:val="24"/>
          <w:szCs w:val="24"/>
        </w:rPr>
        <w:t xml:space="preserve">. example for MR offloading(based on LP-SS based measurement) when </w:t>
      </w:r>
      <w:proofErr w:type="spellStart"/>
      <w:r w:rsidRPr="00A60519">
        <w:rPr>
          <w:sz w:val="24"/>
          <w:szCs w:val="24"/>
        </w:rPr>
        <w:t>eDRX</w:t>
      </w:r>
      <w:proofErr w:type="spellEnd"/>
      <w:r w:rsidRPr="00A60519">
        <w:rPr>
          <w:sz w:val="24"/>
          <w:szCs w:val="24"/>
        </w:rPr>
        <w:t xml:space="preserve"> is configured with PTW</w:t>
      </w:r>
    </w:p>
    <w:p w14:paraId="73E45001" w14:textId="02C110A6" w:rsidR="00A85D38" w:rsidRPr="001C5830" w:rsidRDefault="00A85D38" w:rsidP="00A85D38">
      <w:pPr>
        <w:rPr>
          <w:b/>
          <w:bCs/>
          <w:i/>
          <w:iCs/>
          <w:sz w:val="24"/>
          <w:szCs w:val="24"/>
          <w:lang w:val="en-US" w:eastAsia="zh-CN"/>
        </w:rPr>
      </w:pPr>
      <w:r w:rsidRPr="001C5830">
        <w:rPr>
          <w:b/>
          <w:bCs/>
          <w:i/>
          <w:iCs/>
          <w:sz w:val="24"/>
          <w:szCs w:val="24"/>
          <w:lang w:val="en-US" w:eastAsia="zh-CN"/>
        </w:rPr>
        <w:t xml:space="preserve">Proposal </w:t>
      </w:r>
      <w:r w:rsidR="00DE471B">
        <w:rPr>
          <w:b/>
          <w:bCs/>
          <w:i/>
          <w:iCs/>
          <w:sz w:val="24"/>
          <w:szCs w:val="24"/>
          <w:lang w:val="en-US" w:eastAsia="zh-CN"/>
        </w:rPr>
        <w:t>8</w:t>
      </w:r>
      <w:r w:rsidRPr="001C5830">
        <w:rPr>
          <w:b/>
          <w:bCs/>
          <w:i/>
          <w:iCs/>
          <w:sz w:val="24"/>
          <w:szCs w:val="24"/>
          <w:lang w:val="en-US" w:eastAsia="zh-CN"/>
        </w:rPr>
        <w:t xml:space="preserve">: RAN4 to discuss followings </w:t>
      </w:r>
      <w:r>
        <w:rPr>
          <w:b/>
          <w:bCs/>
          <w:i/>
          <w:iCs/>
          <w:sz w:val="24"/>
          <w:szCs w:val="24"/>
          <w:lang w:val="en-US" w:eastAsia="zh-CN"/>
        </w:rPr>
        <w:t xml:space="preserve">LP-SS based RRM issue </w:t>
      </w:r>
      <w:r w:rsidRPr="001C5830">
        <w:rPr>
          <w:b/>
          <w:bCs/>
          <w:i/>
          <w:iCs/>
          <w:sz w:val="24"/>
          <w:szCs w:val="24"/>
          <w:lang w:val="en-US" w:eastAsia="zh-CN"/>
        </w:rPr>
        <w:t>in IDLE/Inactive mode:</w:t>
      </w:r>
    </w:p>
    <w:p w14:paraId="7B5D211F" w14:textId="45E0BCA3" w:rsidR="00DE471B" w:rsidRDefault="00A85D38" w:rsidP="00A85D38">
      <w:pPr>
        <w:pStyle w:val="ListParagraph"/>
        <w:numPr>
          <w:ilvl w:val="0"/>
          <w:numId w:val="52"/>
        </w:numPr>
        <w:spacing w:after="180" w:line="240" w:lineRule="auto"/>
        <w:ind w:firstLineChars="0"/>
        <w:rPr>
          <w:rFonts w:eastAsia="MS Mincho"/>
          <w:b/>
          <w:bCs/>
          <w:i/>
          <w:iCs/>
          <w:snapToGrid/>
          <w:sz w:val="24"/>
          <w:szCs w:val="24"/>
          <w:lang w:val="en-US" w:eastAsia="zh-CN"/>
        </w:rPr>
      </w:pPr>
      <w:r w:rsidRPr="001C5830">
        <w:rPr>
          <w:rFonts w:eastAsia="MS Mincho"/>
          <w:b/>
          <w:bCs/>
          <w:i/>
          <w:iCs/>
          <w:snapToGrid/>
          <w:sz w:val="24"/>
          <w:szCs w:val="24"/>
          <w:lang w:val="en-US" w:eastAsia="zh-CN"/>
        </w:rPr>
        <w:t xml:space="preserve">how to </w:t>
      </w:r>
      <w:r>
        <w:rPr>
          <w:rFonts w:eastAsia="MS Mincho"/>
          <w:b/>
          <w:bCs/>
          <w:i/>
          <w:iCs/>
          <w:snapToGrid/>
          <w:sz w:val="24"/>
          <w:szCs w:val="24"/>
          <w:lang w:val="en-US" w:eastAsia="zh-CN"/>
        </w:rPr>
        <w:t>enter and exit</w:t>
      </w:r>
      <w:r w:rsidRPr="001C5830">
        <w:rPr>
          <w:rFonts w:eastAsia="MS Mincho"/>
          <w:b/>
          <w:bCs/>
          <w:i/>
          <w:iCs/>
          <w:snapToGrid/>
          <w:sz w:val="24"/>
          <w:szCs w:val="24"/>
          <w:lang w:val="en-US" w:eastAsia="zh-CN"/>
        </w:rPr>
        <w:t xml:space="preserve"> offloading</w:t>
      </w:r>
      <w:r>
        <w:rPr>
          <w:rFonts w:eastAsia="MS Mincho"/>
          <w:b/>
          <w:bCs/>
          <w:i/>
          <w:iCs/>
          <w:snapToGrid/>
          <w:sz w:val="24"/>
          <w:szCs w:val="24"/>
          <w:lang w:val="en-US" w:eastAsia="zh-CN"/>
        </w:rPr>
        <w:t xml:space="preserve"> status</w:t>
      </w:r>
      <w:r w:rsidRPr="001C5830">
        <w:rPr>
          <w:rFonts w:eastAsia="MS Mincho"/>
          <w:b/>
          <w:bCs/>
          <w:i/>
          <w:iCs/>
          <w:snapToGrid/>
          <w:sz w:val="24"/>
          <w:szCs w:val="24"/>
          <w:lang w:val="en-US" w:eastAsia="zh-CN"/>
        </w:rPr>
        <w:t xml:space="preserve"> if </w:t>
      </w:r>
      <w:proofErr w:type="spellStart"/>
      <w:r w:rsidRPr="001C5830">
        <w:rPr>
          <w:rFonts w:eastAsia="MS Mincho"/>
          <w:b/>
          <w:bCs/>
          <w:i/>
          <w:iCs/>
          <w:snapToGrid/>
          <w:sz w:val="24"/>
          <w:szCs w:val="24"/>
          <w:lang w:val="en-US" w:eastAsia="zh-CN"/>
        </w:rPr>
        <w:t>eDRX</w:t>
      </w:r>
      <w:proofErr w:type="spellEnd"/>
      <w:r w:rsidRPr="001C5830">
        <w:rPr>
          <w:rFonts w:eastAsia="MS Mincho"/>
          <w:b/>
          <w:bCs/>
          <w:i/>
          <w:iCs/>
          <w:snapToGrid/>
          <w:sz w:val="24"/>
          <w:szCs w:val="24"/>
          <w:lang w:val="en-US" w:eastAsia="zh-CN"/>
        </w:rPr>
        <w:t xml:space="preserve"> is configured with PTW</w:t>
      </w:r>
      <w:r>
        <w:rPr>
          <w:rFonts w:eastAsia="MS Mincho"/>
          <w:b/>
          <w:bCs/>
          <w:i/>
          <w:iCs/>
          <w:snapToGrid/>
          <w:sz w:val="24"/>
          <w:szCs w:val="24"/>
          <w:lang w:val="en-US" w:eastAsia="zh-CN"/>
        </w:rPr>
        <w:t>.</w:t>
      </w:r>
    </w:p>
    <w:p w14:paraId="0A4B39EB" w14:textId="77777777" w:rsidR="00420832" w:rsidRPr="00420832" w:rsidRDefault="00420832" w:rsidP="00420832">
      <w:pPr>
        <w:pStyle w:val="ListParagraph"/>
        <w:spacing w:after="180" w:line="240" w:lineRule="auto"/>
        <w:ind w:left="720" w:firstLineChars="0" w:firstLine="0"/>
        <w:rPr>
          <w:rFonts w:eastAsia="MS Mincho"/>
          <w:b/>
          <w:bCs/>
          <w:i/>
          <w:iCs/>
          <w:snapToGrid/>
          <w:sz w:val="24"/>
          <w:szCs w:val="24"/>
          <w:lang w:val="en-US" w:eastAsia="zh-CN"/>
        </w:rPr>
      </w:pPr>
    </w:p>
    <w:p w14:paraId="35F25E28" w14:textId="38FBB65F" w:rsidR="00A85D38" w:rsidRDefault="00DE471B" w:rsidP="00A85D38">
      <w:pPr>
        <w:rPr>
          <w:b/>
          <w:color w:val="000000" w:themeColor="text1"/>
          <w:sz w:val="24"/>
          <w:szCs w:val="24"/>
          <w:u w:val="single"/>
          <w:lang w:eastAsia="ko-KR"/>
        </w:rPr>
      </w:pPr>
      <w:r>
        <w:rPr>
          <w:b/>
          <w:color w:val="000000" w:themeColor="text1"/>
          <w:sz w:val="24"/>
          <w:szCs w:val="24"/>
          <w:u w:val="single"/>
          <w:lang w:eastAsia="ko-KR"/>
        </w:rPr>
        <w:t xml:space="preserve">New issue: LR based RRM when stationary or low-mobility criteria is configured for power saving feature  </w:t>
      </w:r>
    </w:p>
    <w:p w14:paraId="12BB5F06" w14:textId="77777777" w:rsidR="006C3F79" w:rsidRDefault="006C3F79" w:rsidP="00A85D38">
      <w:pPr>
        <w:jc w:val="both"/>
        <w:rPr>
          <w:bCs/>
          <w:iCs/>
          <w:color w:val="000000" w:themeColor="text1"/>
          <w:sz w:val="24"/>
          <w:szCs w:val="24"/>
          <w:lang w:val="en-US" w:eastAsia="zh-CN"/>
        </w:rPr>
      </w:pPr>
      <w:r>
        <w:rPr>
          <w:rFonts w:hint="eastAsia"/>
          <w:bCs/>
          <w:iCs/>
          <w:color w:val="000000" w:themeColor="text1"/>
          <w:sz w:val="24"/>
          <w:szCs w:val="24"/>
          <w:lang w:val="en-US" w:eastAsia="zh-CN"/>
        </w:rPr>
        <w:t>In RAN2</w:t>
      </w:r>
      <w:r>
        <w:rPr>
          <w:bCs/>
          <w:iCs/>
          <w:color w:val="000000" w:themeColor="text1"/>
          <w:sz w:val="24"/>
          <w:szCs w:val="24"/>
          <w:lang w:val="en-US" w:eastAsia="zh-CN"/>
        </w:rPr>
        <w:t>, there were some agreements related with power saving criteria as followings:</w:t>
      </w:r>
    </w:p>
    <w:tbl>
      <w:tblPr>
        <w:tblStyle w:val="TableGrid"/>
        <w:tblW w:w="0" w:type="auto"/>
        <w:tblLook w:val="04A0" w:firstRow="1" w:lastRow="0" w:firstColumn="1" w:lastColumn="0" w:noHBand="0" w:noVBand="1"/>
      </w:tblPr>
      <w:tblGrid>
        <w:gridCol w:w="9629"/>
      </w:tblGrid>
      <w:tr w:rsidR="006C3F79" w14:paraId="61A1FB21" w14:textId="77777777" w:rsidTr="006C3F79">
        <w:tc>
          <w:tcPr>
            <w:tcW w:w="9629" w:type="dxa"/>
          </w:tcPr>
          <w:p w14:paraId="7AFBFF62" w14:textId="77777777" w:rsidR="006C3F79" w:rsidRPr="006C3F79" w:rsidRDefault="006C3F79" w:rsidP="006C3F79">
            <w:pPr>
              <w:spacing w:after="0"/>
              <w:jc w:val="both"/>
              <w:rPr>
                <w:bCs/>
                <w:iCs/>
                <w:color w:val="000000" w:themeColor="text1"/>
                <w:sz w:val="24"/>
                <w:szCs w:val="24"/>
                <w:lang w:val="en-US" w:eastAsia="zh-CN"/>
              </w:rPr>
            </w:pPr>
            <w:r w:rsidRPr="006C3F79">
              <w:rPr>
                <w:bCs/>
                <w:iCs/>
                <w:color w:val="000000" w:themeColor="text1"/>
                <w:sz w:val="24"/>
                <w:szCs w:val="24"/>
                <w:lang w:val="en-US" w:eastAsia="zh-CN"/>
              </w:rPr>
              <w:t>In RAN2#127bis meeting, followings were agreed:</w:t>
            </w:r>
          </w:p>
          <w:p w14:paraId="30815F78" w14:textId="77777777" w:rsidR="006C3F79" w:rsidRPr="006C3F79" w:rsidRDefault="006C3F79" w:rsidP="006C3F79">
            <w:pPr>
              <w:pStyle w:val="ListParagraph"/>
              <w:numPr>
                <w:ilvl w:val="0"/>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RRM measurement relaxation and offloading in RRC_IDLE/INACTIVE</w:t>
            </w:r>
          </w:p>
          <w:p w14:paraId="6E3844A6" w14:textId="77777777" w:rsidR="006C3F79" w:rsidRPr="006C3F79" w:rsidRDefault="006C3F79" w:rsidP="006C3F79">
            <w:pPr>
              <w:pStyle w:val="ListParagraph"/>
              <w:numPr>
                <w:ilvl w:val="0"/>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Working assumption</w:t>
            </w:r>
          </w:p>
          <w:p w14:paraId="7FAE8E22" w14:textId="77777777" w:rsidR="006C3F79" w:rsidRPr="006C3F79" w:rsidRDefault="006C3F79" w:rsidP="006C3F79">
            <w:pPr>
              <w:pStyle w:val="ListParagraph"/>
              <w:numPr>
                <w:ilvl w:val="1"/>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 xml:space="preserve">For neighbor cell measurement relaxation for UEs capable of LP-WUS, do not define additional MR-based criterion over the R16 criteria. RAN2 assume ‘UE not at cell edge’ is reused, </w:t>
            </w:r>
            <w:r w:rsidRPr="006C3F79">
              <w:rPr>
                <w:bCs/>
                <w:iCs/>
                <w:color w:val="000000" w:themeColor="text1"/>
                <w:sz w:val="24"/>
                <w:szCs w:val="24"/>
                <w:highlight w:val="yellow"/>
                <w:lang w:val="en-US" w:eastAsia="zh-CN"/>
              </w:rPr>
              <w:t>FFS on ‘UE with low mobility’</w:t>
            </w:r>
            <w:r w:rsidRPr="006C3F79">
              <w:rPr>
                <w:bCs/>
                <w:iCs/>
                <w:color w:val="000000" w:themeColor="text1"/>
                <w:sz w:val="24"/>
                <w:szCs w:val="24"/>
                <w:lang w:val="en-US" w:eastAsia="zh-CN"/>
              </w:rPr>
              <w:t>.</w:t>
            </w:r>
          </w:p>
          <w:p w14:paraId="668FBBE4" w14:textId="77777777" w:rsidR="006C3F79" w:rsidRPr="006C3F79" w:rsidRDefault="006C3F79" w:rsidP="006C3F79">
            <w:pPr>
              <w:pStyle w:val="ListParagraph"/>
              <w:numPr>
                <w:ilvl w:val="1"/>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 xml:space="preserve">FFS (if needed) on enhancements based on R16 criteria (e.g., based on the LR measurements) for the case when MR serving cell measurement results are not available. </w:t>
            </w:r>
          </w:p>
          <w:p w14:paraId="3327F850" w14:textId="77777777" w:rsidR="006C3F79" w:rsidRPr="006C3F79" w:rsidRDefault="006C3F79" w:rsidP="006C3F79">
            <w:pPr>
              <w:spacing w:after="0"/>
              <w:jc w:val="both"/>
              <w:rPr>
                <w:bCs/>
                <w:iCs/>
                <w:color w:val="000000" w:themeColor="text1"/>
                <w:sz w:val="24"/>
                <w:szCs w:val="24"/>
                <w:lang w:val="en-US" w:eastAsia="zh-CN"/>
              </w:rPr>
            </w:pPr>
            <w:r w:rsidRPr="006C3F79">
              <w:rPr>
                <w:bCs/>
                <w:iCs/>
                <w:color w:val="000000" w:themeColor="text1"/>
                <w:sz w:val="24"/>
                <w:szCs w:val="24"/>
                <w:lang w:val="en-US" w:eastAsia="zh-CN"/>
              </w:rPr>
              <w:t>In RAN2#129bis meeting, followings were agreed:</w:t>
            </w:r>
          </w:p>
          <w:p w14:paraId="1F6DF0C7" w14:textId="77777777" w:rsidR="006C3F79" w:rsidRPr="006C3F79" w:rsidRDefault="006C3F79" w:rsidP="006C3F79">
            <w:pPr>
              <w:pStyle w:val="ListParagraph"/>
              <w:numPr>
                <w:ilvl w:val="0"/>
                <w:numId w:val="118"/>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 xml:space="preserve">RAN2 assumes for the entry/ exit conditions of serving cell measurement offloading and serving cell RRM measurement relaxation: separate MR thresholds (according to RAN1 agreement)/LR thresholds can be configured for different types of LP WUR if a cell supports both types of LRs (can revisit based on RAN1 and RAN 4 </w:t>
            </w:r>
            <w:proofErr w:type="gramStart"/>
            <w:r w:rsidRPr="006C3F79">
              <w:rPr>
                <w:bCs/>
                <w:iCs/>
                <w:color w:val="000000" w:themeColor="text1"/>
                <w:sz w:val="24"/>
                <w:szCs w:val="24"/>
                <w:lang w:val="en-US" w:eastAsia="zh-CN"/>
              </w:rPr>
              <w:t>progress</w:t>
            </w:r>
            <w:proofErr w:type="gramEnd"/>
            <w:r w:rsidRPr="006C3F79">
              <w:rPr>
                <w:bCs/>
                <w:iCs/>
                <w:color w:val="000000" w:themeColor="text1"/>
                <w:sz w:val="24"/>
                <w:szCs w:val="24"/>
                <w:lang w:val="en-US" w:eastAsia="zh-CN"/>
              </w:rPr>
              <w:t>, if any).</w:t>
            </w:r>
          </w:p>
          <w:p w14:paraId="57BAC25B" w14:textId="0E6B1DDA" w:rsidR="006C3F79" w:rsidRPr="006C3F79" w:rsidRDefault="006C3F79" w:rsidP="006C3F79">
            <w:pPr>
              <w:pStyle w:val="ListParagraph"/>
              <w:numPr>
                <w:ilvl w:val="0"/>
                <w:numId w:val="118"/>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RAN2 assumes the entry/exit thresholds for RRM relaxation/offloading for OFDM-based WUR measuring LP-SS only are the same as that for OOK-based WUR measuring LP-SS. It can be revisited based on RAN1/RAN4 process, if any. Network is allowed to provide either OOK based threshold or OFDM based WUR measuring SSB thre</w:t>
            </w:r>
            <w:r>
              <w:rPr>
                <w:bCs/>
                <w:iCs/>
                <w:color w:val="000000" w:themeColor="text1"/>
                <w:sz w:val="24"/>
                <w:szCs w:val="24"/>
                <w:lang w:val="en-US" w:eastAsia="zh-CN"/>
              </w:rPr>
              <w:t>s</w:t>
            </w:r>
            <w:r w:rsidRPr="006C3F79">
              <w:rPr>
                <w:bCs/>
                <w:iCs/>
                <w:color w:val="000000" w:themeColor="text1"/>
                <w:sz w:val="24"/>
                <w:szCs w:val="24"/>
                <w:lang w:val="en-US" w:eastAsia="zh-CN"/>
              </w:rPr>
              <w:t xml:space="preserve">hold or both. </w:t>
            </w:r>
          </w:p>
          <w:p w14:paraId="187B9518" w14:textId="77777777" w:rsidR="006C3F79" w:rsidRDefault="006C3F79" w:rsidP="006C3F79">
            <w:pPr>
              <w:pStyle w:val="ListParagraph"/>
              <w:numPr>
                <w:ilvl w:val="0"/>
                <w:numId w:val="118"/>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Merge the entry/exit condition for Serving Cell RRM measurement relaxation and Rel-19 Neighboring Cell RRM measurement relaxation (higher priority frequency is separate discussion).</w:t>
            </w:r>
          </w:p>
          <w:p w14:paraId="1F1FB9B6" w14:textId="49CBCBE1" w:rsidR="00E13803" w:rsidRDefault="00E13803" w:rsidP="00E13803">
            <w:pPr>
              <w:spacing w:after="0"/>
              <w:jc w:val="both"/>
              <w:rPr>
                <w:bCs/>
                <w:iCs/>
                <w:color w:val="000000" w:themeColor="text1"/>
                <w:sz w:val="24"/>
                <w:szCs w:val="24"/>
                <w:lang w:val="en-US" w:eastAsia="zh-CN"/>
              </w:rPr>
            </w:pPr>
            <w:r w:rsidRPr="006C3F79">
              <w:rPr>
                <w:bCs/>
                <w:iCs/>
                <w:color w:val="000000" w:themeColor="text1"/>
                <w:sz w:val="24"/>
                <w:szCs w:val="24"/>
                <w:lang w:val="en-US" w:eastAsia="zh-CN"/>
              </w:rPr>
              <w:t>In RAN2#1</w:t>
            </w:r>
            <w:r>
              <w:rPr>
                <w:bCs/>
                <w:iCs/>
                <w:color w:val="000000" w:themeColor="text1"/>
                <w:sz w:val="24"/>
                <w:szCs w:val="24"/>
                <w:lang w:val="en-US" w:eastAsia="zh-CN"/>
              </w:rPr>
              <w:t>30</w:t>
            </w:r>
            <w:r w:rsidRPr="006C3F79">
              <w:rPr>
                <w:bCs/>
                <w:iCs/>
                <w:color w:val="000000" w:themeColor="text1"/>
                <w:sz w:val="24"/>
                <w:szCs w:val="24"/>
                <w:lang w:val="en-US" w:eastAsia="zh-CN"/>
              </w:rPr>
              <w:t xml:space="preserve"> meeting, followings were agreed:</w:t>
            </w:r>
          </w:p>
          <w:p w14:paraId="2C3EA742" w14:textId="68D3C454" w:rsidR="00E13803" w:rsidRPr="00E13803" w:rsidRDefault="00E13803" w:rsidP="00E13803">
            <w:pPr>
              <w:pStyle w:val="ListParagraph"/>
              <w:numPr>
                <w:ilvl w:val="0"/>
                <w:numId w:val="118"/>
              </w:numPr>
              <w:spacing w:line="240" w:lineRule="auto"/>
              <w:ind w:firstLineChars="0"/>
              <w:jc w:val="both"/>
              <w:rPr>
                <w:bCs/>
                <w:iCs/>
                <w:color w:val="000000" w:themeColor="text1"/>
                <w:sz w:val="24"/>
                <w:szCs w:val="24"/>
                <w:lang w:val="en-US" w:eastAsia="zh-CN"/>
              </w:rPr>
            </w:pPr>
            <w:r w:rsidRPr="00E13803">
              <w:rPr>
                <w:bCs/>
                <w:iCs/>
                <w:color w:val="000000" w:themeColor="text1"/>
                <w:sz w:val="24"/>
                <w:szCs w:val="24"/>
                <w:lang w:val="en-US" w:eastAsia="zh-CN"/>
              </w:rPr>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7AA3490B" w14:textId="77777777" w:rsidR="00E13803" w:rsidRPr="00E13803" w:rsidRDefault="00E13803" w:rsidP="00E13803">
            <w:pPr>
              <w:pStyle w:val="ListParagraph"/>
              <w:numPr>
                <w:ilvl w:val="0"/>
                <w:numId w:val="118"/>
              </w:numPr>
              <w:spacing w:line="240" w:lineRule="auto"/>
              <w:ind w:firstLineChars="0"/>
              <w:jc w:val="both"/>
              <w:rPr>
                <w:bCs/>
                <w:iCs/>
                <w:color w:val="000000" w:themeColor="text1"/>
                <w:sz w:val="24"/>
                <w:szCs w:val="24"/>
                <w:lang w:val="en-US" w:eastAsia="zh-CN"/>
              </w:rPr>
            </w:pPr>
            <w:r w:rsidRPr="00E13803">
              <w:rPr>
                <w:bCs/>
                <w:iCs/>
                <w:color w:val="000000" w:themeColor="text1"/>
                <w:sz w:val="24"/>
                <w:szCs w:val="24"/>
                <w:lang w:val="en-US" w:eastAsia="zh-CN"/>
              </w:rPr>
              <w:lastRenderedPageBreak/>
              <w:t xml:space="preserve">It is up to NW to configure the condition for LP-WUS monitoring and/or [R19 serving/ neighboring cell RRM relaxation /R19 serving cell RRM offloading], as in the current RRC running CR. </w:t>
            </w:r>
          </w:p>
          <w:p w14:paraId="61465118" w14:textId="6536226E" w:rsidR="00E13803" w:rsidRPr="00E13803" w:rsidRDefault="00E13803" w:rsidP="00E13803">
            <w:pPr>
              <w:pStyle w:val="ListParagraph"/>
              <w:numPr>
                <w:ilvl w:val="0"/>
                <w:numId w:val="118"/>
              </w:numPr>
              <w:spacing w:line="240" w:lineRule="auto"/>
              <w:ind w:firstLineChars="0"/>
              <w:jc w:val="both"/>
              <w:rPr>
                <w:bCs/>
                <w:iCs/>
                <w:color w:val="000000" w:themeColor="text1"/>
                <w:sz w:val="24"/>
                <w:szCs w:val="24"/>
                <w:lang w:val="en-US" w:eastAsia="zh-CN"/>
              </w:rPr>
            </w:pPr>
            <w:r w:rsidRPr="00E13803">
              <w:rPr>
                <w:bCs/>
                <w:iCs/>
                <w:color w:val="000000" w:themeColor="text1"/>
                <w:sz w:val="24"/>
                <w:szCs w:val="24"/>
                <w:lang w:val="en-US" w:eastAsia="zh-CN"/>
              </w:rPr>
              <w:t>The threshold of the MR based entry condition for serving cell RRM offloading should be higher than or equal to the threshold to stop neighboring cell RRM measurement, which is the maximum of {</w:t>
            </w:r>
            <w:proofErr w:type="spellStart"/>
            <w:r w:rsidRPr="00E13803">
              <w:rPr>
                <w:bCs/>
                <w:iCs/>
                <w:color w:val="000000" w:themeColor="text1"/>
                <w:sz w:val="24"/>
                <w:szCs w:val="24"/>
                <w:lang w:val="en-US" w:eastAsia="zh-CN"/>
              </w:rPr>
              <w:t>SIntraSearchP</w:t>
            </w:r>
            <w:proofErr w:type="spellEnd"/>
            <w:r w:rsidRPr="00E13803">
              <w:rPr>
                <w:bCs/>
                <w:iCs/>
                <w:color w:val="000000" w:themeColor="text1"/>
                <w:sz w:val="24"/>
                <w:szCs w:val="24"/>
                <w:lang w:val="en-US" w:eastAsia="zh-CN"/>
              </w:rPr>
              <w:t xml:space="preserve">, </w:t>
            </w:r>
            <w:proofErr w:type="spellStart"/>
            <w:r w:rsidRPr="00E13803">
              <w:rPr>
                <w:bCs/>
                <w:iCs/>
                <w:color w:val="000000" w:themeColor="text1"/>
                <w:sz w:val="24"/>
                <w:szCs w:val="24"/>
                <w:lang w:val="en-US" w:eastAsia="zh-CN"/>
              </w:rPr>
              <w:t>SnonIntraSearchP</w:t>
            </w:r>
            <w:proofErr w:type="spellEnd"/>
            <w:r w:rsidRPr="00E13803">
              <w:rPr>
                <w:bCs/>
                <w:iCs/>
                <w:color w:val="000000" w:themeColor="text1"/>
                <w:sz w:val="24"/>
                <w:szCs w:val="24"/>
                <w:lang w:val="en-US" w:eastAsia="zh-CN"/>
              </w:rPr>
              <w:t>}. Capture this in the field description. Details will be discussed in the running CR.</w:t>
            </w:r>
          </w:p>
        </w:tc>
      </w:tr>
    </w:tbl>
    <w:p w14:paraId="6B8F28AD" w14:textId="55B8199C" w:rsidR="00A85D38" w:rsidRPr="00420832" w:rsidRDefault="006C3F79" w:rsidP="00A85D38">
      <w:pPr>
        <w:jc w:val="both"/>
        <w:rPr>
          <w:bCs/>
          <w:iCs/>
          <w:color w:val="000000" w:themeColor="text1"/>
          <w:sz w:val="24"/>
          <w:szCs w:val="24"/>
          <w:lang w:val="en-US" w:eastAsia="zh-CN"/>
        </w:rPr>
      </w:pPr>
      <w:r>
        <w:rPr>
          <w:bCs/>
          <w:iCs/>
          <w:color w:val="000000" w:themeColor="text1"/>
          <w:sz w:val="24"/>
          <w:szCs w:val="24"/>
          <w:lang w:val="en-US" w:eastAsia="zh-CN"/>
        </w:rPr>
        <w:lastRenderedPageBreak/>
        <w:t xml:space="preserve"> </w:t>
      </w:r>
    </w:p>
    <w:p w14:paraId="35920926" w14:textId="329D32EB" w:rsidR="003512C9" w:rsidRDefault="003512C9" w:rsidP="00A85D38">
      <w:pPr>
        <w:jc w:val="both"/>
        <w:rPr>
          <w:bCs/>
          <w:iCs/>
          <w:color w:val="000000" w:themeColor="text1"/>
          <w:sz w:val="24"/>
          <w:szCs w:val="24"/>
          <w:lang w:val="en-US" w:eastAsia="zh-CN"/>
        </w:rPr>
      </w:pPr>
      <w:r>
        <w:rPr>
          <w:rFonts w:hint="eastAsia"/>
          <w:bCs/>
          <w:iCs/>
          <w:color w:val="000000" w:themeColor="text1"/>
          <w:sz w:val="24"/>
          <w:szCs w:val="24"/>
          <w:lang w:val="en-US" w:eastAsia="zh-CN"/>
        </w:rPr>
        <w:t>T</w:t>
      </w:r>
      <w:r w:rsidRPr="003512C9">
        <w:rPr>
          <w:bCs/>
          <w:iCs/>
          <w:color w:val="000000" w:themeColor="text1"/>
          <w:sz w:val="24"/>
          <w:szCs w:val="24"/>
          <w:lang w:val="en-US" w:eastAsia="zh-CN"/>
        </w:rPr>
        <w:t xml:space="preserve">he low mobility related relaxation was not concluded yet in RAN2, and UE behavior </w:t>
      </w:r>
      <w:r w:rsidR="00B07986" w:rsidRPr="003512C9">
        <w:rPr>
          <w:bCs/>
          <w:iCs/>
          <w:color w:val="000000" w:themeColor="text1"/>
          <w:sz w:val="24"/>
          <w:szCs w:val="24"/>
          <w:lang w:val="en-US" w:eastAsia="zh-CN"/>
        </w:rPr>
        <w:t xml:space="preserve">is unclear </w:t>
      </w:r>
      <w:r w:rsidRPr="003512C9">
        <w:rPr>
          <w:bCs/>
          <w:iCs/>
          <w:color w:val="000000" w:themeColor="text1"/>
          <w:sz w:val="24"/>
          <w:szCs w:val="24"/>
          <w:lang w:val="en-US" w:eastAsia="zh-CN"/>
        </w:rPr>
        <w:t>for relaxation if low-mobility criteria is</w:t>
      </w:r>
      <w:r w:rsidR="00B07986">
        <w:rPr>
          <w:bCs/>
          <w:iCs/>
          <w:color w:val="000000" w:themeColor="text1"/>
          <w:sz w:val="24"/>
          <w:szCs w:val="24"/>
          <w:lang w:val="en-US" w:eastAsia="zh-CN"/>
        </w:rPr>
        <w:t xml:space="preserve"> configured and</w:t>
      </w:r>
      <w:r w:rsidRPr="003512C9">
        <w:rPr>
          <w:bCs/>
          <w:iCs/>
          <w:color w:val="000000" w:themeColor="text1"/>
          <w:sz w:val="24"/>
          <w:szCs w:val="24"/>
          <w:lang w:val="en-US" w:eastAsia="zh-CN"/>
        </w:rPr>
        <w:t xml:space="preserve"> not met.</w:t>
      </w:r>
      <w:r w:rsidR="009E63A2">
        <w:rPr>
          <w:bCs/>
          <w:iCs/>
          <w:color w:val="000000" w:themeColor="text1"/>
          <w:sz w:val="24"/>
          <w:szCs w:val="24"/>
          <w:lang w:val="en-US" w:eastAsia="zh-CN"/>
        </w:rPr>
        <w:t xml:space="preserve"> </w:t>
      </w:r>
      <w:r w:rsidR="009E63A2" w:rsidRPr="009E63A2">
        <w:rPr>
          <w:bCs/>
          <w:iCs/>
          <w:color w:val="000000" w:themeColor="text1"/>
          <w:sz w:val="24"/>
          <w:szCs w:val="24"/>
          <w:lang w:val="en-US" w:eastAsia="zh-CN"/>
        </w:rPr>
        <w:t xml:space="preserve">If mobility condition/criteria </w:t>
      </w:r>
      <w:r w:rsidR="00CA67E5" w:rsidRPr="009E63A2">
        <w:rPr>
          <w:bCs/>
          <w:iCs/>
          <w:color w:val="000000" w:themeColor="text1"/>
          <w:sz w:val="24"/>
          <w:szCs w:val="24"/>
          <w:lang w:val="en-US" w:eastAsia="zh-CN"/>
        </w:rPr>
        <w:t>are</w:t>
      </w:r>
      <w:r w:rsidR="009E63A2" w:rsidRPr="009E63A2">
        <w:rPr>
          <w:bCs/>
          <w:iCs/>
          <w:color w:val="000000" w:themeColor="text1"/>
          <w:sz w:val="24"/>
          <w:szCs w:val="24"/>
          <w:lang w:val="en-US" w:eastAsia="zh-CN"/>
        </w:rPr>
        <w:t xml:space="preserve"> configured</w:t>
      </w:r>
      <w:r w:rsidR="009E63A2">
        <w:rPr>
          <w:bCs/>
          <w:iCs/>
          <w:color w:val="000000" w:themeColor="text1"/>
          <w:sz w:val="24"/>
          <w:szCs w:val="24"/>
          <w:lang w:val="en-US" w:eastAsia="zh-CN"/>
        </w:rPr>
        <w:t xml:space="preserve"> for UE power saving (either</w:t>
      </w:r>
      <w:r w:rsidR="009E63A2" w:rsidRPr="009E63A2">
        <w:rPr>
          <w:bCs/>
          <w:iCs/>
          <w:color w:val="000000" w:themeColor="text1"/>
          <w:sz w:val="24"/>
          <w:szCs w:val="24"/>
          <w:lang w:val="en-US" w:eastAsia="zh-CN"/>
        </w:rPr>
        <w:t xml:space="preserve"> configured with </w:t>
      </w:r>
      <w:r w:rsidR="009E63A2">
        <w:rPr>
          <w:bCs/>
          <w:iCs/>
          <w:color w:val="000000" w:themeColor="text1"/>
          <w:sz w:val="24"/>
          <w:szCs w:val="24"/>
          <w:lang w:val="en-US" w:eastAsia="zh-CN"/>
        </w:rPr>
        <w:t>not-at-cell-edge</w:t>
      </w:r>
      <w:r w:rsidR="009E63A2" w:rsidRPr="009E63A2">
        <w:rPr>
          <w:bCs/>
          <w:iCs/>
          <w:color w:val="000000" w:themeColor="text1"/>
          <w:sz w:val="24"/>
          <w:szCs w:val="24"/>
          <w:lang w:val="en-US" w:eastAsia="zh-CN"/>
        </w:rPr>
        <w:t xml:space="preserve"> criteria or configured without NCE </w:t>
      </w:r>
      <w:r w:rsidR="009E63A2">
        <w:rPr>
          <w:bCs/>
          <w:iCs/>
          <w:color w:val="000000" w:themeColor="text1"/>
          <w:sz w:val="24"/>
          <w:szCs w:val="24"/>
          <w:lang w:val="en-US" w:eastAsia="zh-CN"/>
        </w:rPr>
        <w:t>not-at-cell-edge</w:t>
      </w:r>
      <w:r w:rsidR="009E63A2" w:rsidRPr="009E63A2">
        <w:rPr>
          <w:bCs/>
          <w:iCs/>
          <w:color w:val="000000" w:themeColor="text1"/>
          <w:sz w:val="24"/>
          <w:szCs w:val="24"/>
          <w:lang w:val="en-US" w:eastAsia="zh-CN"/>
        </w:rPr>
        <w:t xml:space="preserve"> criteria</w:t>
      </w:r>
      <w:r w:rsidR="009E63A2">
        <w:rPr>
          <w:bCs/>
          <w:iCs/>
          <w:color w:val="000000" w:themeColor="text1"/>
          <w:sz w:val="24"/>
          <w:szCs w:val="24"/>
          <w:lang w:val="en-US" w:eastAsia="zh-CN"/>
        </w:rPr>
        <w:t>) and UE does not meet the low mobility condition, the UE behavior for relaxation shall be further discussed. Like in figure 2, UE is in case#1 based on the fulfilled condition of case#1, but UE does not meet the low mobility criteria from the UE power saving feature, we think it might be very risky from mobility perspective for UE to turn off the MR completely. Since there might be different UEs in cell coverage, some of them may support LP-WUR and power saving feature and some of them may only support power saving feature, network configure</w:t>
      </w:r>
      <w:r w:rsidR="00B336EA">
        <w:rPr>
          <w:bCs/>
          <w:iCs/>
          <w:color w:val="000000" w:themeColor="text1"/>
          <w:sz w:val="24"/>
          <w:szCs w:val="24"/>
          <w:lang w:val="en-US" w:eastAsia="zh-CN"/>
        </w:rPr>
        <w:t>s</w:t>
      </w:r>
      <w:r w:rsidR="009E63A2">
        <w:rPr>
          <w:bCs/>
          <w:iCs/>
          <w:color w:val="000000" w:themeColor="text1"/>
          <w:sz w:val="24"/>
          <w:szCs w:val="24"/>
          <w:lang w:val="en-US" w:eastAsia="zh-CN"/>
        </w:rPr>
        <w:t xml:space="preserve"> both criteria for MR offload</w:t>
      </w:r>
      <w:r w:rsidR="00CA67E5">
        <w:rPr>
          <w:bCs/>
          <w:iCs/>
          <w:color w:val="000000" w:themeColor="text1"/>
          <w:sz w:val="24"/>
          <w:szCs w:val="24"/>
          <w:lang w:val="en-US" w:eastAsia="zh-CN"/>
        </w:rPr>
        <w:t>ing</w:t>
      </w:r>
      <w:r w:rsidR="009E63A2">
        <w:rPr>
          <w:bCs/>
          <w:iCs/>
          <w:color w:val="000000" w:themeColor="text1"/>
          <w:sz w:val="24"/>
          <w:szCs w:val="24"/>
          <w:lang w:val="en-US" w:eastAsia="zh-CN"/>
        </w:rPr>
        <w:t xml:space="preserve"> and UE power saving</w:t>
      </w:r>
      <w:r w:rsidR="00B336EA">
        <w:rPr>
          <w:bCs/>
          <w:iCs/>
          <w:color w:val="000000" w:themeColor="text1"/>
          <w:sz w:val="24"/>
          <w:szCs w:val="24"/>
          <w:lang w:val="en-US" w:eastAsia="zh-CN"/>
        </w:rPr>
        <w:t xml:space="preserve"> for different UEs via the system information</w:t>
      </w:r>
      <w:r w:rsidR="009E63A2">
        <w:rPr>
          <w:bCs/>
          <w:iCs/>
          <w:color w:val="000000" w:themeColor="text1"/>
          <w:sz w:val="24"/>
          <w:szCs w:val="24"/>
          <w:lang w:val="en-US" w:eastAsia="zh-CN"/>
        </w:rPr>
        <w:t xml:space="preserve">, </w:t>
      </w:r>
      <w:r w:rsidR="00B336EA">
        <w:rPr>
          <w:bCs/>
          <w:iCs/>
          <w:color w:val="000000" w:themeColor="text1"/>
          <w:sz w:val="24"/>
          <w:szCs w:val="24"/>
          <w:lang w:val="en-US" w:eastAsia="zh-CN"/>
        </w:rPr>
        <w:t xml:space="preserve">thus it’s worthwhile to </w:t>
      </w:r>
      <w:r w:rsidR="00CA67E5">
        <w:rPr>
          <w:bCs/>
          <w:iCs/>
          <w:color w:val="000000" w:themeColor="text1"/>
          <w:sz w:val="24"/>
          <w:szCs w:val="24"/>
          <w:lang w:val="en-US" w:eastAsia="zh-CN"/>
        </w:rPr>
        <w:t xml:space="preserve">investigate </w:t>
      </w:r>
      <w:r w:rsidR="009E63A2">
        <w:rPr>
          <w:bCs/>
          <w:iCs/>
          <w:color w:val="000000" w:themeColor="text1"/>
          <w:sz w:val="24"/>
          <w:szCs w:val="24"/>
          <w:lang w:val="en-US" w:eastAsia="zh-CN"/>
        </w:rPr>
        <w:t>this</w:t>
      </w:r>
      <w:r w:rsidR="00B336EA">
        <w:rPr>
          <w:bCs/>
          <w:iCs/>
          <w:color w:val="000000" w:themeColor="text1"/>
          <w:sz w:val="24"/>
          <w:szCs w:val="24"/>
          <w:lang w:val="en-US" w:eastAsia="zh-CN"/>
        </w:rPr>
        <w:t xml:space="preserve"> case when low mobility criteria is configured but not met in case#1 and case#3.</w:t>
      </w:r>
      <w:r w:rsidR="009E63A2">
        <w:rPr>
          <w:bCs/>
          <w:iCs/>
          <w:color w:val="000000" w:themeColor="text1"/>
          <w:sz w:val="24"/>
          <w:szCs w:val="24"/>
          <w:lang w:val="en-US" w:eastAsia="zh-CN"/>
        </w:rPr>
        <w:t xml:space="preserve"> </w:t>
      </w:r>
      <w:r w:rsidR="00B336EA">
        <w:rPr>
          <w:bCs/>
          <w:iCs/>
          <w:color w:val="000000" w:themeColor="text1"/>
          <w:sz w:val="24"/>
          <w:szCs w:val="24"/>
          <w:lang w:val="en-US" w:eastAsia="zh-CN"/>
        </w:rPr>
        <w:t xml:space="preserve">Since RAN4#116 is the last meeting before core part completion of this WI, RAN4 can discuss this issue in maintenance phase. </w:t>
      </w:r>
    </w:p>
    <w:p w14:paraId="4EF00C74" w14:textId="2CC24EA1" w:rsidR="009E63A2" w:rsidRDefault="009E63A2" w:rsidP="009E63A2">
      <w:pPr>
        <w:jc w:val="center"/>
        <w:rPr>
          <w:bCs/>
          <w:iCs/>
          <w:color w:val="000000" w:themeColor="text1"/>
          <w:sz w:val="24"/>
          <w:szCs w:val="24"/>
          <w:lang w:eastAsia="zh-CN"/>
        </w:rPr>
      </w:pPr>
      <w:r w:rsidRPr="009E63A2">
        <w:rPr>
          <w:bCs/>
          <w:iCs/>
          <w:noProof/>
          <w:color w:val="000000" w:themeColor="text1"/>
          <w:sz w:val="24"/>
          <w:szCs w:val="24"/>
          <w:lang w:eastAsia="zh-CN"/>
        </w:rPr>
        <w:drawing>
          <wp:inline distT="0" distB="0" distL="0" distR="0" wp14:anchorId="354F446A" wp14:editId="763BE3A2">
            <wp:extent cx="4219101" cy="2248524"/>
            <wp:effectExtent l="0" t="0" r="0" b="0"/>
            <wp:docPr id="1826707521" name="Picture 1" descr="A computer screen shot of a radio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707521" name="Picture 1" descr="A computer screen shot of a radio tower&#10;&#10;AI-generated content may be incorrect."/>
                    <pic:cNvPicPr/>
                  </pic:nvPicPr>
                  <pic:blipFill>
                    <a:blip r:embed="rId11"/>
                    <a:stretch>
                      <a:fillRect/>
                    </a:stretch>
                  </pic:blipFill>
                  <pic:spPr>
                    <a:xfrm>
                      <a:off x="0" y="0"/>
                      <a:ext cx="4231429" cy="2255094"/>
                    </a:xfrm>
                    <a:prstGeom prst="rect">
                      <a:avLst/>
                    </a:prstGeom>
                  </pic:spPr>
                </pic:pic>
              </a:graphicData>
            </a:graphic>
          </wp:inline>
        </w:drawing>
      </w:r>
    </w:p>
    <w:p w14:paraId="3DDE5BF8" w14:textId="203CFB93" w:rsidR="009E63A2" w:rsidRPr="003512C9" w:rsidRDefault="009E63A2" w:rsidP="00B336EA">
      <w:pPr>
        <w:pStyle w:val="Caption"/>
        <w:jc w:val="center"/>
        <w:rPr>
          <w:bCs w:val="0"/>
          <w:iCs/>
          <w:color w:val="000000" w:themeColor="text1"/>
          <w:sz w:val="24"/>
          <w:szCs w:val="24"/>
        </w:rPr>
      </w:pPr>
      <w:r w:rsidRPr="00A60519">
        <w:rPr>
          <w:sz w:val="24"/>
          <w:szCs w:val="24"/>
        </w:rPr>
        <w:t xml:space="preserve">Figure </w:t>
      </w:r>
      <w:r>
        <w:rPr>
          <w:sz w:val="24"/>
          <w:szCs w:val="24"/>
        </w:rPr>
        <w:t>2</w:t>
      </w:r>
      <w:r w:rsidRPr="00A60519">
        <w:rPr>
          <w:sz w:val="24"/>
          <w:szCs w:val="24"/>
        </w:rPr>
        <w:t xml:space="preserve">. example for </w:t>
      </w:r>
      <w:r>
        <w:rPr>
          <w:sz w:val="24"/>
          <w:szCs w:val="24"/>
        </w:rPr>
        <w:t>UE with high mobility in case#1</w:t>
      </w:r>
    </w:p>
    <w:p w14:paraId="1CA3A1B3" w14:textId="68992EA1" w:rsidR="005A5E5A" w:rsidRPr="00856B22" w:rsidRDefault="005A5E5A" w:rsidP="00A85D38">
      <w:pPr>
        <w:jc w:val="both"/>
        <w:rPr>
          <w:b/>
          <w:i/>
          <w:color w:val="000000" w:themeColor="text1"/>
          <w:sz w:val="24"/>
          <w:szCs w:val="24"/>
        </w:rPr>
      </w:pPr>
      <w:r w:rsidRPr="00856B22">
        <w:rPr>
          <w:b/>
          <w:i/>
          <w:color w:val="000000" w:themeColor="text1"/>
          <w:sz w:val="24"/>
          <w:szCs w:val="24"/>
        </w:rPr>
        <w:t xml:space="preserve">Proposal </w:t>
      </w:r>
      <w:r w:rsidR="003D59CC">
        <w:rPr>
          <w:b/>
          <w:i/>
          <w:color w:val="000000" w:themeColor="text1"/>
          <w:sz w:val="24"/>
          <w:szCs w:val="24"/>
        </w:rPr>
        <w:t>9</w:t>
      </w:r>
      <w:r w:rsidRPr="00856B22">
        <w:rPr>
          <w:b/>
          <w:i/>
          <w:color w:val="000000" w:themeColor="text1"/>
          <w:sz w:val="24"/>
          <w:szCs w:val="24"/>
        </w:rPr>
        <w:t xml:space="preserve">: </w:t>
      </w:r>
      <w:r w:rsidR="00B336EA">
        <w:rPr>
          <w:b/>
          <w:i/>
          <w:color w:val="000000" w:themeColor="text1"/>
          <w:sz w:val="24"/>
          <w:szCs w:val="24"/>
        </w:rPr>
        <w:t xml:space="preserve">in core maintenance phase, RAN4 </w:t>
      </w:r>
      <w:r w:rsidR="00856B22">
        <w:rPr>
          <w:b/>
          <w:i/>
          <w:color w:val="000000" w:themeColor="text1"/>
          <w:sz w:val="24"/>
          <w:szCs w:val="24"/>
        </w:rPr>
        <w:t xml:space="preserve">to </w:t>
      </w:r>
      <w:r w:rsidR="00B336EA">
        <w:rPr>
          <w:b/>
          <w:i/>
          <w:color w:val="000000" w:themeColor="text1"/>
          <w:sz w:val="24"/>
          <w:szCs w:val="24"/>
        </w:rPr>
        <w:t>discuss the case when</w:t>
      </w:r>
      <w:r w:rsidR="00B336EA" w:rsidRPr="00B336EA">
        <w:t xml:space="preserve"> </w:t>
      </w:r>
      <w:r w:rsidR="00B336EA" w:rsidRPr="00B336EA">
        <w:rPr>
          <w:b/>
          <w:i/>
          <w:color w:val="000000" w:themeColor="text1"/>
          <w:sz w:val="24"/>
          <w:szCs w:val="24"/>
        </w:rPr>
        <w:t xml:space="preserve">low mobility criteria is configured </w:t>
      </w:r>
      <w:r w:rsidR="00B336EA">
        <w:rPr>
          <w:b/>
          <w:i/>
          <w:color w:val="000000" w:themeColor="text1"/>
          <w:sz w:val="24"/>
          <w:szCs w:val="24"/>
        </w:rPr>
        <w:t xml:space="preserve">for UE power saving </w:t>
      </w:r>
      <w:r w:rsidR="00B336EA" w:rsidRPr="00B336EA">
        <w:rPr>
          <w:b/>
          <w:i/>
          <w:color w:val="000000" w:themeColor="text1"/>
          <w:sz w:val="24"/>
          <w:szCs w:val="24"/>
        </w:rPr>
        <w:t>but not met</w:t>
      </w:r>
      <w:r w:rsidR="00B336EA">
        <w:rPr>
          <w:b/>
          <w:i/>
          <w:color w:val="000000" w:themeColor="text1"/>
          <w:sz w:val="24"/>
          <w:szCs w:val="24"/>
        </w:rPr>
        <w:t xml:space="preserve"> in the LP-WUR based RRM case#1 and case#3</w:t>
      </w:r>
      <w:r w:rsidRPr="00856B22">
        <w:rPr>
          <w:b/>
          <w:i/>
          <w:color w:val="000000" w:themeColor="text1"/>
          <w:sz w:val="24"/>
          <w:szCs w:val="24"/>
        </w:rPr>
        <w:t xml:space="preserve">. </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4DA6170F" w14:textId="5AA72705" w:rsidR="001C5830" w:rsidRDefault="00D761E0" w:rsidP="00D761E0">
      <w:pPr>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continue the discussion on the open issues in [</w:t>
      </w:r>
      <w:r w:rsidR="00DB1D7A">
        <w:rPr>
          <w:sz w:val="24"/>
          <w:szCs w:val="24"/>
          <w:lang w:val="en-US" w:eastAsia="zh-CN"/>
        </w:rPr>
        <w:t>2</w:t>
      </w:r>
      <w:r>
        <w:rPr>
          <w:sz w:val="24"/>
          <w:szCs w:val="24"/>
          <w:lang w:val="en-US" w:eastAsia="zh-CN"/>
        </w:rPr>
        <w:t>].</w:t>
      </w:r>
    </w:p>
    <w:p w14:paraId="5011882E" w14:textId="77777777" w:rsidR="00B336EA" w:rsidRDefault="00B336EA" w:rsidP="00B336EA">
      <w:pPr>
        <w:jc w:val="both"/>
        <w:rPr>
          <w:b/>
          <w:bCs/>
          <w:i/>
          <w:iCs/>
          <w:color w:val="000000"/>
          <w:sz w:val="24"/>
          <w:szCs w:val="24"/>
          <w:lang w:val="en-US" w:eastAsia="zh-CN"/>
        </w:rPr>
      </w:pPr>
      <w:r w:rsidRPr="009E0D46">
        <w:rPr>
          <w:b/>
          <w:bCs/>
          <w:i/>
          <w:iCs/>
          <w:color w:val="000000"/>
          <w:sz w:val="24"/>
          <w:szCs w:val="24"/>
          <w:lang w:val="en-US" w:eastAsia="zh-CN"/>
        </w:rPr>
        <w:t xml:space="preserve">Proposal </w:t>
      </w:r>
      <w:r>
        <w:rPr>
          <w:b/>
          <w:bCs/>
          <w:i/>
          <w:iCs/>
          <w:color w:val="000000"/>
          <w:sz w:val="24"/>
          <w:szCs w:val="24"/>
          <w:lang w:val="en-US" w:eastAsia="zh-CN"/>
        </w:rPr>
        <w:t>1</w:t>
      </w:r>
      <w:r w:rsidRPr="009E0D46">
        <w:rPr>
          <w:b/>
          <w:bCs/>
          <w:i/>
          <w:iCs/>
          <w:color w:val="000000"/>
          <w:sz w:val="24"/>
          <w:szCs w:val="24"/>
          <w:lang w:val="en-US" w:eastAsia="zh-CN"/>
        </w:rPr>
        <w:t>: LR measurement can be used to check the criteria for neighbor cell measurement triggering/relaxation</w:t>
      </w:r>
      <w:r>
        <w:rPr>
          <w:b/>
          <w:bCs/>
          <w:i/>
          <w:iCs/>
          <w:color w:val="000000"/>
          <w:sz w:val="24"/>
          <w:szCs w:val="24"/>
          <w:lang w:val="en-US" w:eastAsia="zh-CN"/>
        </w:rPr>
        <w:t xml:space="preserve"> (in case #1)</w:t>
      </w:r>
      <w:r w:rsidRPr="009E0D46">
        <w:rPr>
          <w:b/>
          <w:bCs/>
          <w:i/>
          <w:iCs/>
          <w:color w:val="000000"/>
          <w:sz w:val="24"/>
          <w:szCs w:val="24"/>
          <w:lang w:val="en-US" w:eastAsia="zh-CN"/>
        </w:rPr>
        <w:t>.</w:t>
      </w:r>
      <w:r>
        <w:rPr>
          <w:b/>
          <w:bCs/>
          <w:i/>
          <w:iCs/>
          <w:color w:val="000000"/>
          <w:sz w:val="24"/>
          <w:szCs w:val="24"/>
          <w:lang w:val="en-US" w:eastAsia="zh-CN"/>
        </w:rPr>
        <w:t xml:space="preserve"> </w:t>
      </w:r>
    </w:p>
    <w:p w14:paraId="1F9F086C" w14:textId="77777777" w:rsidR="00B336EA" w:rsidRDefault="00B336EA" w:rsidP="00B336EA">
      <w:pPr>
        <w:jc w:val="both"/>
        <w:rPr>
          <w:b/>
          <w:i/>
          <w:color w:val="000000" w:themeColor="text1"/>
          <w:sz w:val="24"/>
          <w:szCs w:val="24"/>
        </w:rPr>
      </w:pPr>
      <w:r w:rsidRPr="00CB63F4">
        <w:rPr>
          <w:b/>
          <w:i/>
          <w:color w:val="000000" w:themeColor="text1"/>
          <w:sz w:val="24"/>
          <w:szCs w:val="24"/>
        </w:rPr>
        <w:t xml:space="preserve">Proposal </w:t>
      </w:r>
      <w:r>
        <w:rPr>
          <w:b/>
          <w:i/>
          <w:color w:val="000000" w:themeColor="text1"/>
          <w:sz w:val="24"/>
          <w:szCs w:val="24"/>
        </w:rPr>
        <w:t>2</w:t>
      </w:r>
      <w:r w:rsidRPr="00CB63F4">
        <w:rPr>
          <w:b/>
          <w:i/>
          <w:color w:val="000000" w:themeColor="text1"/>
          <w:sz w:val="24"/>
          <w:szCs w:val="24"/>
        </w:rPr>
        <w:t>:</w:t>
      </w:r>
      <w:r>
        <w:rPr>
          <w:b/>
          <w:i/>
          <w:color w:val="000000" w:themeColor="text1"/>
          <w:sz w:val="24"/>
          <w:szCs w:val="24"/>
        </w:rPr>
        <w:t xml:space="preserve"> </w:t>
      </w:r>
      <w:r w:rsidRPr="00E12E82">
        <w:rPr>
          <w:b/>
          <w:i/>
          <w:color w:val="000000" w:themeColor="text1"/>
          <w:sz w:val="24"/>
          <w:szCs w:val="24"/>
        </w:rPr>
        <w:t>No LP-WUR measurement and evaluation requirement appl</w:t>
      </w:r>
      <w:r>
        <w:rPr>
          <w:b/>
          <w:i/>
          <w:color w:val="000000" w:themeColor="text1"/>
          <w:sz w:val="24"/>
          <w:szCs w:val="24"/>
        </w:rPr>
        <w:t xml:space="preserve">ies </w:t>
      </w:r>
      <w:r w:rsidRPr="00BB3199">
        <w:rPr>
          <w:b/>
          <w:i/>
          <w:color w:val="000000" w:themeColor="text1"/>
          <w:sz w:val="24"/>
          <w:szCs w:val="24"/>
        </w:rPr>
        <w:t>at legacy case (not at LP-WUS monitoring case/fully offloading(case 1) case/RRM relaxation (case 3) case)</w:t>
      </w:r>
      <w:r w:rsidRPr="00E12E82">
        <w:rPr>
          <w:b/>
          <w:i/>
          <w:color w:val="000000" w:themeColor="text1"/>
          <w:sz w:val="24"/>
          <w:szCs w:val="24"/>
        </w:rPr>
        <w:t>.</w:t>
      </w:r>
    </w:p>
    <w:p w14:paraId="314B39C9" w14:textId="77777777" w:rsidR="00B336EA" w:rsidRPr="001B0711" w:rsidRDefault="00B336EA" w:rsidP="00B336EA">
      <w:pPr>
        <w:jc w:val="both"/>
        <w:rPr>
          <w:b/>
          <w:bCs/>
          <w:i/>
          <w:iCs/>
          <w:color w:val="000000"/>
          <w:sz w:val="24"/>
          <w:szCs w:val="24"/>
          <w:lang w:val="en-US" w:eastAsia="zh-CN"/>
        </w:rPr>
      </w:pPr>
      <w:r w:rsidRPr="00507B28">
        <w:rPr>
          <w:b/>
          <w:bCs/>
          <w:i/>
          <w:iCs/>
          <w:color w:val="000000"/>
          <w:sz w:val="24"/>
          <w:szCs w:val="24"/>
          <w:lang w:val="en-US" w:eastAsia="zh-CN"/>
        </w:rPr>
        <w:t xml:space="preserve">Proposal </w:t>
      </w:r>
      <w:r>
        <w:rPr>
          <w:b/>
          <w:bCs/>
          <w:i/>
          <w:iCs/>
          <w:color w:val="000000"/>
          <w:sz w:val="24"/>
          <w:szCs w:val="24"/>
          <w:lang w:val="en-US" w:eastAsia="zh-CN"/>
        </w:rPr>
        <w:t>3</w:t>
      </w:r>
      <w:r w:rsidRPr="00507B28">
        <w:rPr>
          <w:b/>
          <w:bCs/>
          <w:i/>
          <w:iCs/>
          <w:color w:val="000000"/>
          <w:sz w:val="24"/>
          <w:szCs w:val="24"/>
          <w:lang w:val="en-US" w:eastAsia="zh-CN"/>
        </w:rPr>
        <w:t xml:space="preserve">: </w:t>
      </w:r>
      <w:r w:rsidRPr="00A22B91">
        <w:rPr>
          <w:b/>
          <w:bCs/>
          <w:i/>
          <w:iCs/>
          <w:color w:val="000000"/>
          <w:sz w:val="24"/>
          <w:szCs w:val="24"/>
          <w:lang w:val="en-US" w:eastAsia="zh-CN"/>
        </w:rPr>
        <w:t xml:space="preserve">FR2 LP-WUR based RRM requirement can be </w:t>
      </w:r>
      <w:r>
        <w:rPr>
          <w:b/>
          <w:bCs/>
          <w:i/>
          <w:iCs/>
          <w:color w:val="000000"/>
          <w:sz w:val="24"/>
          <w:szCs w:val="24"/>
          <w:lang w:val="en-US" w:eastAsia="zh-CN"/>
        </w:rPr>
        <w:t>deprioritized</w:t>
      </w:r>
      <w:r w:rsidRPr="00A22B91">
        <w:rPr>
          <w:b/>
          <w:bCs/>
          <w:i/>
          <w:iCs/>
          <w:color w:val="000000"/>
          <w:sz w:val="24"/>
          <w:szCs w:val="24"/>
          <w:lang w:val="en-US" w:eastAsia="zh-CN"/>
        </w:rPr>
        <w:t xml:space="preserve"> </w:t>
      </w:r>
      <w:r>
        <w:rPr>
          <w:b/>
          <w:bCs/>
          <w:i/>
          <w:iCs/>
          <w:color w:val="000000"/>
          <w:sz w:val="24"/>
          <w:szCs w:val="24"/>
          <w:lang w:val="en-US" w:eastAsia="zh-CN"/>
        </w:rPr>
        <w:t>in R19.</w:t>
      </w:r>
    </w:p>
    <w:p w14:paraId="21DC30BF" w14:textId="77777777" w:rsidR="00B336EA" w:rsidRPr="00546A03" w:rsidRDefault="00B336EA" w:rsidP="00B336EA">
      <w:pPr>
        <w:jc w:val="both"/>
        <w:rPr>
          <w:sz w:val="24"/>
          <w:szCs w:val="24"/>
          <w:lang w:val="en-US" w:eastAsia="zh-CN"/>
        </w:rPr>
      </w:pPr>
      <w:r w:rsidRPr="00507B28">
        <w:rPr>
          <w:b/>
          <w:bCs/>
          <w:i/>
          <w:iCs/>
          <w:color w:val="000000"/>
          <w:sz w:val="24"/>
          <w:szCs w:val="24"/>
          <w:lang w:val="en-US" w:eastAsia="zh-CN"/>
        </w:rPr>
        <w:lastRenderedPageBreak/>
        <w:t xml:space="preserve">Proposal </w:t>
      </w:r>
      <w:r>
        <w:rPr>
          <w:b/>
          <w:bCs/>
          <w:i/>
          <w:iCs/>
          <w:color w:val="000000"/>
          <w:sz w:val="24"/>
          <w:szCs w:val="24"/>
          <w:lang w:val="en-US" w:eastAsia="zh-CN"/>
        </w:rPr>
        <w:t>4</w:t>
      </w:r>
      <w:r w:rsidRPr="00507B28">
        <w:rPr>
          <w:b/>
          <w:bCs/>
          <w:i/>
          <w:iCs/>
          <w:color w:val="000000"/>
          <w:sz w:val="24"/>
          <w:szCs w:val="24"/>
          <w:lang w:val="en-US" w:eastAsia="zh-CN"/>
        </w:rPr>
        <w:t xml:space="preserve">: </w:t>
      </w:r>
      <w:r w:rsidRPr="00546A03">
        <w:rPr>
          <w:b/>
          <w:bCs/>
          <w:i/>
          <w:iCs/>
          <w:color w:val="000000"/>
          <w:sz w:val="24"/>
          <w:szCs w:val="24"/>
          <w:lang w:val="en-US" w:eastAsia="zh-CN"/>
        </w:rPr>
        <w:t>Use 2.5 dB as the RF impairment margin for LP-RSRP accuracy requirements.</w:t>
      </w:r>
    </w:p>
    <w:p w14:paraId="166BD069" w14:textId="77777777" w:rsidR="00B336EA" w:rsidRPr="00546A03" w:rsidRDefault="00B336EA" w:rsidP="00B336EA">
      <w:pPr>
        <w:jc w:val="both"/>
        <w:rPr>
          <w:sz w:val="24"/>
          <w:szCs w:val="24"/>
          <w:lang w:val="en-US" w:eastAsia="zh-CN"/>
        </w:rPr>
      </w:pPr>
      <w:r w:rsidRPr="00507B28">
        <w:rPr>
          <w:b/>
          <w:bCs/>
          <w:i/>
          <w:iCs/>
          <w:color w:val="000000"/>
          <w:sz w:val="24"/>
          <w:szCs w:val="24"/>
          <w:lang w:val="en-US" w:eastAsia="zh-CN"/>
        </w:rPr>
        <w:t xml:space="preserve">Proposal </w:t>
      </w:r>
      <w:r>
        <w:rPr>
          <w:b/>
          <w:bCs/>
          <w:i/>
          <w:iCs/>
          <w:color w:val="000000"/>
          <w:sz w:val="24"/>
          <w:szCs w:val="24"/>
          <w:lang w:val="en-US" w:eastAsia="zh-CN"/>
        </w:rPr>
        <w:t>5</w:t>
      </w:r>
      <w:r w:rsidRPr="00507B28">
        <w:rPr>
          <w:b/>
          <w:bCs/>
          <w:i/>
          <w:iCs/>
          <w:color w:val="000000"/>
          <w:sz w:val="24"/>
          <w:szCs w:val="24"/>
          <w:lang w:val="en-US" w:eastAsia="zh-CN"/>
        </w:rPr>
        <w:t xml:space="preserve">: </w:t>
      </w:r>
      <w:r w:rsidRPr="00646878">
        <w:rPr>
          <w:b/>
          <w:bCs/>
          <w:i/>
          <w:iCs/>
          <w:color w:val="000000"/>
          <w:sz w:val="24"/>
          <w:szCs w:val="24"/>
          <w:lang w:val="en-US" w:eastAsia="zh-CN"/>
        </w:rPr>
        <w:t>No need to define upper bound for SSB-based LP-WUR measurement periodicity</w:t>
      </w:r>
      <w:r w:rsidRPr="00546A03">
        <w:rPr>
          <w:b/>
          <w:bCs/>
          <w:i/>
          <w:iCs/>
          <w:color w:val="000000"/>
          <w:sz w:val="24"/>
          <w:szCs w:val="24"/>
          <w:lang w:val="en-US" w:eastAsia="zh-CN"/>
        </w:rPr>
        <w:t>.</w:t>
      </w:r>
    </w:p>
    <w:p w14:paraId="3731CD6C" w14:textId="53BC658F" w:rsidR="00B336EA" w:rsidRDefault="00B336EA" w:rsidP="00B336EA">
      <w:pPr>
        <w:jc w:val="both"/>
        <w:rPr>
          <w:b/>
          <w:bCs/>
          <w:i/>
          <w:iCs/>
          <w:sz w:val="24"/>
          <w:szCs w:val="24"/>
          <w:lang w:eastAsia="zh-CN"/>
        </w:rPr>
      </w:pPr>
      <w:r w:rsidRPr="00E128BD">
        <w:rPr>
          <w:b/>
          <w:bCs/>
          <w:i/>
          <w:iCs/>
          <w:sz w:val="24"/>
          <w:szCs w:val="24"/>
          <w:lang w:eastAsia="zh-CN"/>
        </w:rPr>
        <w:t xml:space="preserve">Proposal </w:t>
      </w:r>
      <w:r>
        <w:rPr>
          <w:b/>
          <w:bCs/>
          <w:i/>
          <w:iCs/>
          <w:sz w:val="24"/>
          <w:szCs w:val="24"/>
          <w:lang w:eastAsia="zh-CN"/>
        </w:rPr>
        <w:t>6</w:t>
      </w:r>
      <w:r w:rsidRPr="00E128BD">
        <w:rPr>
          <w:b/>
          <w:bCs/>
          <w:i/>
          <w:iCs/>
          <w:sz w:val="24"/>
          <w:szCs w:val="24"/>
          <w:lang w:eastAsia="zh-CN"/>
        </w:rPr>
        <w:t>: The evaluation requirement (x1/y1) can be decided after RAN4 has simulation alignment for measurement requirement (x/y). Consider using x1=2*x and y1=2*y for the evaluation requirement.</w:t>
      </w:r>
    </w:p>
    <w:p w14:paraId="20E9F653" w14:textId="77777777" w:rsidR="00DB0761" w:rsidRDefault="00DB0761" w:rsidP="00DB0761">
      <w:pPr>
        <w:pStyle w:val="ListParagraph"/>
        <w:spacing w:after="180" w:line="240" w:lineRule="auto"/>
        <w:ind w:firstLineChars="0" w:firstLine="0"/>
        <w:jc w:val="both"/>
        <w:rPr>
          <w:rFonts w:eastAsia="MS Mincho"/>
          <w:b/>
          <w:bCs/>
          <w:i/>
          <w:iCs/>
          <w:snapToGrid/>
          <w:sz w:val="24"/>
          <w:szCs w:val="24"/>
          <w:lang w:val="en-US" w:eastAsia="zh-CN"/>
        </w:rPr>
      </w:pPr>
      <w:r w:rsidRPr="00A701D4">
        <w:rPr>
          <w:rFonts w:eastAsia="MS Mincho"/>
          <w:b/>
          <w:bCs/>
          <w:i/>
          <w:iCs/>
          <w:snapToGrid/>
          <w:sz w:val="24"/>
          <w:szCs w:val="24"/>
          <w:lang w:val="en-US" w:eastAsia="zh-CN"/>
        </w:rPr>
        <w:t xml:space="preserve">Proposal </w:t>
      </w:r>
      <w:r>
        <w:rPr>
          <w:rFonts w:eastAsia="MS Mincho"/>
          <w:b/>
          <w:bCs/>
          <w:i/>
          <w:iCs/>
          <w:snapToGrid/>
          <w:sz w:val="24"/>
          <w:szCs w:val="24"/>
          <w:lang w:val="en-US" w:eastAsia="zh-CN"/>
        </w:rPr>
        <w:t>7</w:t>
      </w:r>
      <w:r w:rsidRPr="00A701D4">
        <w:rPr>
          <w:rFonts w:eastAsia="MS Mincho"/>
          <w:b/>
          <w:bCs/>
          <w:i/>
          <w:iCs/>
          <w:snapToGrid/>
          <w:sz w:val="24"/>
          <w:szCs w:val="24"/>
          <w:lang w:val="en-US" w:eastAsia="zh-CN"/>
        </w:rPr>
        <w:t xml:space="preserve">: For a UE which supports idleInactiveNR-MeasReport-r16 or idleInactiveEUTRA-MeasReport-r16, and serving cell configures carriers for idle mode CA/DC measurement reporting with T331 running, UE </w:t>
      </w:r>
      <w:r>
        <w:rPr>
          <w:rFonts w:eastAsia="MS Mincho"/>
          <w:b/>
          <w:bCs/>
          <w:i/>
          <w:iCs/>
          <w:snapToGrid/>
          <w:sz w:val="24"/>
          <w:szCs w:val="24"/>
          <w:lang w:val="en-US" w:eastAsia="zh-CN"/>
        </w:rPr>
        <w:t>shall</w:t>
      </w:r>
      <w:r w:rsidRPr="00A701D4">
        <w:rPr>
          <w:rFonts w:eastAsia="MS Mincho"/>
          <w:b/>
          <w:bCs/>
          <w:i/>
          <w:iCs/>
          <w:snapToGrid/>
          <w:sz w:val="24"/>
          <w:szCs w:val="24"/>
          <w:lang w:val="en-US" w:eastAsia="zh-CN"/>
        </w:rPr>
        <w:t xml:space="preserve"> keep the MR ON for EMR measurement regardless of the MR offloading condition is met or not</w:t>
      </w:r>
      <w:r>
        <w:rPr>
          <w:rFonts w:eastAsia="MS Mincho"/>
          <w:b/>
          <w:bCs/>
          <w:i/>
          <w:iCs/>
          <w:snapToGrid/>
          <w:sz w:val="24"/>
          <w:szCs w:val="24"/>
          <w:lang w:val="en-US" w:eastAsia="zh-CN"/>
        </w:rPr>
        <w:t>.</w:t>
      </w:r>
    </w:p>
    <w:p w14:paraId="611CFBB3" w14:textId="77777777" w:rsidR="00DB0761" w:rsidRPr="001C5830" w:rsidRDefault="00DB0761" w:rsidP="00DB0761">
      <w:pPr>
        <w:rPr>
          <w:b/>
          <w:bCs/>
          <w:i/>
          <w:iCs/>
          <w:sz w:val="24"/>
          <w:szCs w:val="24"/>
          <w:lang w:val="en-US" w:eastAsia="zh-CN"/>
        </w:rPr>
      </w:pPr>
      <w:r w:rsidRPr="001C5830">
        <w:rPr>
          <w:b/>
          <w:bCs/>
          <w:i/>
          <w:iCs/>
          <w:sz w:val="24"/>
          <w:szCs w:val="24"/>
          <w:lang w:val="en-US" w:eastAsia="zh-CN"/>
        </w:rPr>
        <w:t xml:space="preserve">Proposal </w:t>
      </w:r>
      <w:r>
        <w:rPr>
          <w:b/>
          <w:bCs/>
          <w:i/>
          <w:iCs/>
          <w:sz w:val="24"/>
          <w:szCs w:val="24"/>
          <w:lang w:val="en-US" w:eastAsia="zh-CN"/>
        </w:rPr>
        <w:t>8</w:t>
      </w:r>
      <w:r w:rsidRPr="001C5830">
        <w:rPr>
          <w:b/>
          <w:bCs/>
          <w:i/>
          <w:iCs/>
          <w:sz w:val="24"/>
          <w:szCs w:val="24"/>
          <w:lang w:val="en-US" w:eastAsia="zh-CN"/>
        </w:rPr>
        <w:t xml:space="preserve">: RAN4 to discuss followings </w:t>
      </w:r>
      <w:r>
        <w:rPr>
          <w:b/>
          <w:bCs/>
          <w:i/>
          <w:iCs/>
          <w:sz w:val="24"/>
          <w:szCs w:val="24"/>
          <w:lang w:val="en-US" w:eastAsia="zh-CN"/>
        </w:rPr>
        <w:t xml:space="preserve">LP-SS based RRM issue </w:t>
      </w:r>
      <w:r w:rsidRPr="001C5830">
        <w:rPr>
          <w:b/>
          <w:bCs/>
          <w:i/>
          <w:iCs/>
          <w:sz w:val="24"/>
          <w:szCs w:val="24"/>
          <w:lang w:val="en-US" w:eastAsia="zh-CN"/>
        </w:rPr>
        <w:t>in IDLE/Inactive mode:</w:t>
      </w:r>
    </w:p>
    <w:p w14:paraId="2FF0DB31" w14:textId="77777777" w:rsidR="00DB0761" w:rsidRDefault="00DB0761" w:rsidP="00DB0761">
      <w:pPr>
        <w:pStyle w:val="ListParagraph"/>
        <w:numPr>
          <w:ilvl w:val="0"/>
          <w:numId w:val="52"/>
        </w:numPr>
        <w:spacing w:after="180" w:line="240" w:lineRule="auto"/>
        <w:ind w:firstLineChars="0"/>
        <w:rPr>
          <w:rFonts w:eastAsia="MS Mincho"/>
          <w:b/>
          <w:bCs/>
          <w:i/>
          <w:iCs/>
          <w:snapToGrid/>
          <w:sz w:val="24"/>
          <w:szCs w:val="24"/>
          <w:lang w:val="en-US" w:eastAsia="zh-CN"/>
        </w:rPr>
      </w:pPr>
      <w:r w:rsidRPr="001C5830">
        <w:rPr>
          <w:rFonts w:eastAsia="MS Mincho"/>
          <w:b/>
          <w:bCs/>
          <w:i/>
          <w:iCs/>
          <w:snapToGrid/>
          <w:sz w:val="24"/>
          <w:szCs w:val="24"/>
          <w:lang w:val="en-US" w:eastAsia="zh-CN"/>
        </w:rPr>
        <w:t xml:space="preserve">how to </w:t>
      </w:r>
      <w:r>
        <w:rPr>
          <w:rFonts w:eastAsia="MS Mincho"/>
          <w:b/>
          <w:bCs/>
          <w:i/>
          <w:iCs/>
          <w:snapToGrid/>
          <w:sz w:val="24"/>
          <w:szCs w:val="24"/>
          <w:lang w:val="en-US" w:eastAsia="zh-CN"/>
        </w:rPr>
        <w:t>enter and exit</w:t>
      </w:r>
      <w:r w:rsidRPr="001C5830">
        <w:rPr>
          <w:rFonts w:eastAsia="MS Mincho"/>
          <w:b/>
          <w:bCs/>
          <w:i/>
          <w:iCs/>
          <w:snapToGrid/>
          <w:sz w:val="24"/>
          <w:szCs w:val="24"/>
          <w:lang w:val="en-US" w:eastAsia="zh-CN"/>
        </w:rPr>
        <w:t xml:space="preserve"> offloading</w:t>
      </w:r>
      <w:r>
        <w:rPr>
          <w:rFonts w:eastAsia="MS Mincho"/>
          <w:b/>
          <w:bCs/>
          <w:i/>
          <w:iCs/>
          <w:snapToGrid/>
          <w:sz w:val="24"/>
          <w:szCs w:val="24"/>
          <w:lang w:val="en-US" w:eastAsia="zh-CN"/>
        </w:rPr>
        <w:t xml:space="preserve"> status</w:t>
      </w:r>
      <w:r w:rsidRPr="001C5830">
        <w:rPr>
          <w:rFonts w:eastAsia="MS Mincho"/>
          <w:b/>
          <w:bCs/>
          <w:i/>
          <w:iCs/>
          <w:snapToGrid/>
          <w:sz w:val="24"/>
          <w:szCs w:val="24"/>
          <w:lang w:val="en-US" w:eastAsia="zh-CN"/>
        </w:rPr>
        <w:t xml:space="preserve"> if </w:t>
      </w:r>
      <w:proofErr w:type="spellStart"/>
      <w:r w:rsidRPr="001C5830">
        <w:rPr>
          <w:rFonts w:eastAsia="MS Mincho"/>
          <w:b/>
          <w:bCs/>
          <w:i/>
          <w:iCs/>
          <w:snapToGrid/>
          <w:sz w:val="24"/>
          <w:szCs w:val="24"/>
          <w:lang w:val="en-US" w:eastAsia="zh-CN"/>
        </w:rPr>
        <w:t>eDRX</w:t>
      </w:r>
      <w:proofErr w:type="spellEnd"/>
      <w:r w:rsidRPr="001C5830">
        <w:rPr>
          <w:rFonts w:eastAsia="MS Mincho"/>
          <w:b/>
          <w:bCs/>
          <w:i/>
          <w:iCs/>
          <w:snapToGrid/>
          <w:sz w:val="24"/>
          <w:szCs w:val="24"/>
          <w:lang w:val="en-US" w:eastAsia="zh-CN"/>
        </w:rPr>
        <w:t xml:space="preserve"> is configured with PTW</w:t>
      </w:r>
      <w:r>
        <w:rPr>
          <w:rFonts w:eastAsia="MS Mincho"/>
          <w:b/>
          <w:bCs/>
          <w:i/>
          <w:iCs/>
          <w:snapToGrid/>
          <w:sz w:val="24"/>
          <w:szCs w:val="24"/>
          <w:lang w:val="en-US" w:eastAsia="zh-CN"/>
        </w:rPr>
        <w:t>.</w:t>
      </w:r>
    </w:p>
    <w:p w14:paraId="047F40EA" w14:textId="71B75BF7" w:rsidR="00DB0761" w:rsidRPr="00DB0761" w:rsidRDefault="00DB0761" w:rsidP="00B336EA">
      <w:pPr>
        <w:jc w:val="both"/>
        <w:rPr>
          <w:b/>
          <w:i/>
          <w:color w:val="000000" w:themeColor="text1"/>
          <w:sz w:val="24"/>
          <w:szCs w:val="24"/>
        </w:rPr>
      </w:pPr>
      <w:r w:rsidRPr="00856B22">
        <w:rPr>
          <w:b/>
          <w:i/>
          <w:color w:val="000000" w:themeColor="text1"/>
          <w:sz w:val="24"/>
          <w:szCs w:val="24"/>
        </w:rPr>
        <w:t xml:space="preserve">Proposal </w:t>
      </w:r>
      <w:r>
        <w:rPr>
          <w:b/>
          <w:i/>
          <w:color w:val="000000" w:themeColor="text1"/>
          <w:sz w:val="24"/>
          <w:szCs w:val="24"/>
        </w:rPr>
        <w:t>9</w:t>
      </w:r>
      <w:r w:rsidRPr="00856B22">
        <w:rPr>
          <w:b/>
          <w:i/>
          <w:color w:val="000000" w:themeColor="text1"/>
          <w:sz w:val="24"/>
          <w:szCs w:val="24"/>
        </w:rPr>
        <w:t xml:space="preserve">: </w:t>
      </w:r>
      <w:r>
        <w:rPr>
          <w:b/>
          <w:i/>
          <w:color w:val="000000" w:themeColor="text1"/>
          <w:sz w:val="24"/>
          <w:szCs w:val="24"/>
        </w:rPr>
        <w:t>in core maintenance phase, RAN4 to discuss the case when</w:t>
      </w:r>
      <w:r w:rsidRPr="00B336EA">
        <w:t xml:space="preserve"> </w:t>
      </w:r>
      <w:r w:rsidRPr="00B336EA">
        <w:rPr>
          <w:b/>
          <w:i/>
          <w:color w:val="000000" w:themeColor="text1"/>
          <w:sz w:val="24"/>
          <w:szCs w:val="24"/>
        </w:rPr>
        <w:t xml:space="preserve">low mobility criteria is configured </w:t>
      </w:r>
      <w:r>
        <w:rPr>
          <w:b/>
          <w:i/>
          <w:color w:val="000000" w:themeColor="text1"/>
          <w:sz w:val="24"/>
          <w:szCs w:val="24"/>
        </w:rPr>
        <w:t xml:space="preserve">for UE power saving </w:t>
      </w:r>
      <w:r w:rsidRPr="00B336EA">
        <w:rPr>
          <w:b/>
          <w:i/>
          <w:color w:val="000000" w:themeColor="text1"/>
          <w:sz w:val="24"/>
          <w:szCs w:val="24"/>
        </w:rPr>
        <w:t>but not met</w:t>
      </w:r>
      <w:r>
        <w:rPr>
          <w:b/>
          <w:i/>
          <w:color w:val="000000" w:themeColor="text1"/>
          <w:sz w:val="24"/>
          <w:szCs w:val="24"/>
        </w:rPr>
        <w:t xml:space="preserve"> in the LP-WUR based RRM case#1 and case#3</w:t>
      </w:r>
      <w:r w:rsidRPr="00856B22">
        <w:rPr>
          <w:b/>
          <w:i/>
          <w:color w:val="000000" w:themeColor="text1"/>
          <w:sz w:val="24"/>
          <w:szCs w:val="24"/>
        </w:rPr>
        <w:t xml:space="preserve">. </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51DE3C9B" w:rsidR="006860D8" w:rsidRDefault="009D56DB" w:rsidP="006860D8">
      <w:pPr>
        <w:rPr>
          <w:sz w:val="24"/>
          <w:szCs w:val="24"/>
        </w:rPr>
      </w:pPr>
      <w:r w:rsidRPr="003302A0">
        <w:rPr>
          <w:sz w:val="24"/>
          <w:szCs w:val="24"/>
          <w:lang w:eastAsia="zh-CN"/>
        </w:rPr>
        <w:t xml:space="preserve">[1] </w:t>
      </w:r>
      <w:r w:rsidR="00765924" w:rsidRPr="00765924">
        <w:rPr>
          <w:sz w:val="24"/>
          <w:szCs w:val="24"/>
          <w:lang w:val="en-US"/>
        </w:rPr>
        <w:t>R4-2508280</w:t>
      </w:r>
      <w:r w:rsidR="00765924">
        <w:rPr>
          <w:sz w:val="24"/>
          <w:szCs w:val="24"/>
          <w:lang w:val="en-US"/>
        </w:rPr>
        <w:t xml:space="preserve">, </w:t>
      </w:r>
      <w:r w:rsidR="00765924" w:rsidRPr="00765924">
        <w:rPr>
          <w:sz w:val="24"/>
          <w:szCs w:val="24"/>
          <w:lang w:val="en-US"/>
        </w:rPr>
        <w:t>WF on RRM requirements for NR_LPWUS</w:t>
      </w:r>
      <w:r w:rsidR="00EF5B94" w:rsidRPr="00EF5B94">
        <w:rPr>
          <w:sz w:val="24"/>
          <w:szCs w:val="24"/>
        </w:rPr>
        <w:t xml:space="preserve">, </w:t>
      </w:r>
      <w:r w:rsidR="00F13116" w:rsidRPr="00F13116">
        <w:rPr>
          <w:sz w:val="24"/>
          <w:szCs w:val="24"/>
        </w:rPr>
        <w:t>Moderator (vivo)</w:t>
      </w:r>
      <w:r w:rsidR="006860D8" w:rsidRPr="003302A0">
        <w:rPr>
          <w:sz w:val="24"/>
          <w:szCs w:val="24"/>
        </w:rPr>
        <w:t>, RAN</w:t>
      </w:r>
      <w:r w:rsidR="00F13116">
        <w:rPr>
          <w:sz w:val="24"/>
          <w:szCs w:val="24"/>
        </w:rPr>
        <w:t>4</w:t>
      </w:r>
      <w:r w:rsidR="006860D8" w:rsidRPr="003302A0">
        <w:rPr>
          <w:sz w:val="24"/>
          <w:szCs w:val="24"/>
        </w:rPr>
        <w:t xml:space="preserve"> #</w:t>
      </w:r>
      <w:r w:rsidR="00586E43">
        <w:rPr>
          <w:sz w:val="24"/>
          <w:szCs w:val="24"/>
        </w:rPr>
        <w:t>1</w:t>
      </w:r>
      <w:r w:rsidR="00F13116">
        <w:rPr>
          <w:sz w:val="24"/>
          <w:szCs w:val="24"/>
        </w:rPr>
        <w:t>1</w:t>
      </w:r>
      <w:r w:rsidR="00765924">
        <w:rPr>
          <w:sz w:val="24"/>
          <w:szCs w:val="24"/>
        </w:rPr>
        <w:t>5</w:t>
      </w:r>
    </w:p>
    <w:p w14:paraId="24CC9070" w14:textId="1A866CDD" w:rsidR="009D56DB" w:rsidRDefault="00F13116" w:rsidP="009D56DB">
      <w:pPr>
        <w:rPr>
          <w:sz w:val="24"/>
          <w:szCs w:val="24"/>
        </w:rPr>
      </w:pPr>
      <w:r>
        <w:rPr>
          <w:sz w:val="24"/>
          <w:szCs w:val="24"/>
        </w:rPr>
        <w:t xml:space="preserve">[2] </w:t>
      </w:r>
      <w:r w:rsidR="00765924" w:rsidRPr="00765924">
        <w:rPr>
          <w:sz w:val="24"/>
          <w:szCs w:val="24"/>
          <w:lang w:val="en-US"/>
        </w:rPr>
        <w:t>R4-2505572</w:t>
      </w:r>
      <w:r w:rsidR="00765924">
        <w:rPr>
          <w:sz w:val="24"/>
          <w:szCs w:val="24"/>
          <w:lang w:val="en-US"/>
        </w:rPr>
        <w:t xml:space="preserve">, </w:t>
      </w:r>
      <w:r w:rsidR="00765924" w:rsidRPr="00765924">
        <w:rPr>
          <w:sz w:val="24"/>
          <w:szCs w:val="24"/>
          <w:lang w:val="en-US"/>
        </w:rPr>
        <w:t>Topic summary for [115][223] NR_LPWUS</w:t>
      </w:r>
      <w:r w:rsidR="005A210B">
        <w:rPr>
          <w:sz w:val="24"/>
          <w:szCs w:val="24"/>
          <w:lang w:val="en-US"/>
        </w:rPr>
        <w:t xml:space="preserve">, </w:t>
      </w:r>
      <w:r w:rsidR="006F2BD1" w:rsidRPr="006F2BD1">
        <w:rPr>
          <w:sz w:val="24"/>
          <w:szCs w:val="24"/>
        </w:rPr>
        <w:t>vivo</w:t>
      </w:r>
      <w:r w:rsidR="006F2CD0">
        <w:rPr>
          <w:sz w:val="24"/>
          <w:szCs w:val="24"/>
        </w:rPr>
        <w:t>, RAN4 #11</w:t>
      </w:r>
      <w:r w:rsidR="00765924">
        <w:rPr>
          <w:sz w:val="24"/>
          <w:szCs w:val="24"/>
        </w:rPr>
        <w:t>5</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58239F">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3996D" w14:textId="77777777" w:rsidR="005C2536" w:rsidRDefault="005C2536">
      <w:pPr>
        <w:spacing w:after="0"/>
      </w:pPr>
      <w:r>
        <w:separator/>
      </w:r>
    </w:p>
  </w:endnote>
  <w:endnote w:type="continuationSeparator" w:id="0">
    <w:p w14:paraId="00F9EB38" w14:textId="77777777" w:rsidR="005C2536" w:rsidRDefault="005C2536">
      <w:pPr>
        <w:spacing w:after="0"/>
      </w:pPr>
      <w:r>
        <w:continuationSeparator/>
      </w:r>
    </w:p>
  </w:endnote>
  <w:endnote w:type="continuationNotice" w:id="1">
    <w:p w14:paraId="2FA4A034" w14:textId="77777777" w:rsidR="005C2536" w:rsidRDefault="005C2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8D940" w14:textId="77777777" w:rsidR="005C2536" w:rsidRDefault="005C2536">
      <w:pPr>
        <w:spacing w:after="0"/>
      </w:pPr>
      <w:r>
        <w:separator/>
      </w:r>
    </w:p>
  </w:footnote>
  <w:footnote w:type="continuationSeparator" w:id="0">
    <w:p w14:paraId="45E23394" w14:textId="77777777" w:rsidR="005C2536" w:rsidRDefault="005C2536">
      <w:pPr>
        <w:spacing w:after="0"/>
      </w:pPr>
      <w:r>
        <w:continuationSeparator/>
      </w:r>
    </w:p>
  </w:footnote>
  <w:footnote w:type="continuationNotice" w:id="1">
    <w:p w14:paraId="16C0CF9E" w14:textId="77777777" w:rsidR="005C2536" w:rsidRDefault="005C2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61052B"/>
    <w:multiLevelType w:val="multilevel"/>
    <w:tmpl w:val="D17C3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433AAD"/>
    <w:multiLevelType w:val="hybridMultilevel"/>
    <w:tmpl w:val="7660A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EA42C5"/>
    <w:multiLevelType w:val="multilevel"/>
    <w:tmpl w:val="863ACF3C"/>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756A94"/>
    <w:multiLevelType w:val="hybridMultilevel"/>
    <w:tmpl w:val="1E98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0405EC5"/>
    <w:multiLevelType w:val="hybridMultilevel"/>
    <w:tmpl w:val="F5DC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13E101C"/>
    <w:multiLevelType w:val="hybridMultilevel"/>
    <w:tmpl w:val="81BA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3BC2C66"/>
    <w:multiLevelType w:val="multilevel"/>
    <w:tmpl w:val="197AC12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7" w15:restartNumberingAfterBreak="0">
    <w:nsid w:val="3414255E"/>
    <w:multiLevelType w:val="hybridMultilevel"/>
    <w:tmpl w:val="5CAA7EF4"/>
    <w:lvl w:ilvl="0" w:tplc="DE9C893A">
      <w:start w:val="1"/>
      <w:numFmt w:val="bullet"/>
      <w:lvlText w:val="-"/>
      <w:lvlJc w:val="left"/>
      <w:pPr>
        <w:tabs>
          <w:tab w:val="num" w:pos="720"/>
        </w:tabs>
        <w:ind w:left="720" w:hanging="360"/>
      </w:pPr>
      <w:rPr>
        <w:rFonts w:ascii="Arial" w:hAnsi="Arial" w:hint="default"/>
      </w:rPr>
    </w:lvl>
    <w:lvl w:ilvl="1" w:tplc="D75C918A" w:tentative="1">
      <w:start w:val="1"/>
      <w:numFmt w:val="bullet"/>
      <w:lvlText w:val="-"/>
      <w:lvlJc w:val="left"/>
      <w:pPr>
        <w:tabs>
          <w:tab w:val="num" w:pos="1440"/>
        </w:tabs>
        <w:ind w:left="1440" w:hanging="360"/>
      </w:pPr>
      <w:rPr>
        <w:rFonts w:ascii="Arial" w:hAnsi="Arial" w:hint="default"/>
      </w:rPr>
    </w:lvl>
    <w:lvl w:ilvl="2" w:tplc="C1D23196" w:tentative="1">
      <w:start w:val="1"/>
      <w:numFmt w:val="bullet"/>
      <w:lvlText w:val="-"/>
      <w:lvlJc w:val="left"/>
      <w:pPr>
        <w:tabs>
          <w:tab w:val="num" w:pos="2160"/>
        </w:tabs>
        <w:ind w:left="2160" w:hanging="360"/>
      </w:pPr>
      <w:rPr>
        <w:rFonts w:ascii="Arial" w:hAnsi="Arial" w:hint="default"/>
      </w:rPr>
    </w:lvl>
    <w:lvl w:ilvl="3" w:tplc="D1E601F6" w:tentative="1">
      <w:start w:val="1"/>
      <w:numFmt w:val="bullet"/>
      <w:lvlText w:val="-"/>
      <w:lvlJc w:val="left"/>
      <w:pPr>
        <w:tabs>
          <w:tab w:val="num" w:pos="2880"/>
        </w:tabs>
        <w:ind w:left="2880" w:hanging="360"/>
      </w:pPr>
      <w:rPr>
        <w:rFonts w:ascii="Arial" w:hAnsi="Arial" w:hint="default"/>
      </w:rPr>
    </w:lvl>
    <w:lvl w:ilvl="4" w:tplc="9C76D6F0" w:tentative="1">
      <w:start w:val="1"/>
      <w:numFmt w:val="bullet"/>
      <w:lvlText w:val="-"/>
      <w:lvlJc w:val="left"/>
      <w:pPr>
        <w:tabs>
          <w:tab w:val="num" w:pos="3600"/>
        </w:tabs>
        <w:ind w:left="3600" w:hanging="360"/>
      </w:pPr>
      <w:rPr>
        <w:rFonts w:ascii="Arial" w:hAnsi="Arial" w:hint="default"/>
      </w:rPr>
    </w:lvl>
    <w:lvl w:ilvl="5" w:tplc="480E984E" w:tentative="1">
      <w:start w:val="1"/>
      <w:numFmt w:val="bullet"/>
      <w:lvlText w:val="-"/>
      <w:lvlJc w:val="left"/>
      <w:pPr>
        <w:tabs>
          <w:tab w:val="num" w:pos="4320"/>
        </w:tabs>
        <w:ind w:left="4320" w:hanging="360"/>
      </w:pPr>
      <w:rPr>
        <w:rFonts w:ascii="Arial" w:hAnsi="Arial" w:hint="default"/>
      </w:rPr>
    </w:lvl>
    <w:lvl w:ilvl="6" w:tplc="8034C784" w:tentative="1">
      <w:start w:val="1"/>
      <w:numFmt w:val="bullet"/>
      <w:lvlText w:val="-"/>
      <w:lvlJc w:val="left"/>
      <w:pPr>
        <w:tabs>
          <w:tab w:val="num" w:pos="5040"/>
        </w:tabs>
        <w:ind w:left="5040" w:hanging="360"/>
      </w:pPr>
      <w:rPr>
        <w:rFonts w:ascii="Arial" w:hAnsi="Arial" w:hint="default"/>
      </w:rPr>
    </w:lvl>
    <w:lvl w:ilvl="7" w:tplc="BFA6D07E" w:tentative="1">
      <w:start w:val="1"/>
      <w:numFmt w:val="bullet"/>
      <w:lvlText w:val="-"/>
      <w:lvlJc w:val="left"/>
      <w:pPr>
        <w:tabs>
          <w:tab w:val="num" w:pos="5760"/>
        </w:tabs>
        <w:ind w:left="5760" w:hanging="360"/>
      </w:pPr>
      <w:rPr>
        <w:rFonts w:ascii="Arial" w:hAnsi="Arial" w:hint="default"/>
      </w:rPr>
    </w:lvl>
    <w:lvl w:ilvl="8" w:tplc="14CC585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4E1499B"/>
    <w:multiLevelType w:val="hybridMultilevel"/>
    <w:tmpl w:val="1B1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61B7536"/>
    <w:multiLevelType w:val="hybridMultilevel"/>
    <w:tmpl w:val="CC0E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3E1FD6"/>
    <w:multiLevelType w:val="multilevel"/>
    <w:tmpl w:val="3AA2D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0BE071B"/>
    <w:multiLevelType w:val="hybridMultilevel"/>
    <w:tmpl w:val="86669142"/>
    <w:lvl w:ilvl="0" w:tplc="FA4CFE0C">
      <w:start w:val="1"/>
      <w:numFmt w:val="bullet"/>
      <w:lvlText w:val=""/>
      <w:lvlJc w:val="left"/>
      <w:pPr>
        <w:tabs>
          <w:tab w:val="num" w:pos="720"/>
        </w:tabs>
        <w:ind w:left="720" w:hanging="360"/>
      </w:pPr>
      <w:rPr>
        <w:rFonts w:ascii="Symbol" w:hAnsi="Symbol" w:hint="default"/>
      </w:rPr>
    </w:lvl>
    <w:lvl w:ilvl="1" w:tplc="B75CBDA2" w:tentative="1">
      <w:start w:val="1"/>
      <w:numFmt w:val="bullet"/>
      <w:lvlText w:val=""/>
      <w:lvlJc w:val="left"/>
      <w:pPr>
        <w:tabs>
          <w:tab w:val="num" w:pos="1440"/>
        </w:tabs>
        <w:ind w:left="1440" w:hanging="360"/>
      </w:pPr>
      <w:rPr>
        <w:rFonts w:ascii="Symbol" w:hAnsi="Symbol" w:hint="default"/>
      </w:rPr>
    </w:lvl>
    <w:lvl w:ilvl="2" w:tplc="7A548B2A" w:tentative="1">
      <w:start w:val="1"/>
      <w:numFmt w:val="bullet"/>
      <w:lvlText w:val=""/>
      <w:lvlJc w:val="left"/>
      <w:pPr>
        <w:tabs>
          <w:tab w:val="num" w:pos="2160"/>
        </w:tabs>
        <w:ind w:left="2160" w:hanging="360"/>
      </w:pPr>
      <w:rPr>
        <w:rFonts w:ascii="Symbol" w:hAnsi="Symbol" w:hint="default"/>
      </w:rPr>
    </w:lvl>
    <w:lvl w:ilvl="3" w:tplc="50A652BA" w:tentative="1">
      <w:start w:val="1"/>
      <w:numFmt w:val="bullet"/>
      <w:lvlText w:val=""/>
      <w:lvlJc w:val="left"/>
      <w:pPr>
        <w:tabs>
          <w:tab w:val="num" w:pos="2880"/>
        </w:tabs>
        <w:ind w:left="2880" w:hanging="360"/>
      </w:pPr>
      <w:rPr>
        <w:rFonts w:ascii="Symbol" w:hAnsi="Symbol" w:hint="default"/>
      </w:rPr>
    </w:lvl>
    <w:lvl w:ilvl="4" w:tplc="278CA2E2" w:tentative="1">
      <w:start w:val="1"/>
      <w:numFmt w:val="bullet"/>
      <w:lvlText w:val=""/>
      <w:lvlJc w:val="left"/>
      <w:pPr>
        <w:tabs>
          <w:tab w:val="num" w:pos="3600"/>
        </w:tabs>
        <w:ind w:left="3600" w:hanging="360"/>
      </w:pPr>
      <w:rPr>
        <w:rFonts w:ascii="Symbol" w:hAnsi="Symbol" w:hint="default"/>
      </w:rPr>
    </w:lvl>
    <w:lvl w:ilvl="5" w:tplc="39CEF62C" w:tentative="1">
      <w:start w:val="1"/>
      <w:numFmt w:val="bullet"/>
      <w:lvlText w:val=""/>
      <w:lvlJc w:val="left"/>
      <w:pPr>
        <w:tabs>
          <w:tab w:val="num" w:pos="4320"/>
        </w:tabs>
        <w:ind w:left="4320" w:hanging="360"/>
      </w:pPr>
      <w:rPr>
        <w:rFonts w:ascii="Symbol" w:hAnsi="Symbol" w:hint="default"/>
      </w:rPr>
    </w:lvl>
    <w:lvl w:ilvl="6" w:tplc="7B90D87E" w:tentative="1">
      <w:start w:val="1"/>
      <w:numFmt w:val="bullet"/>
      <w:lvlText w:val=""/>
      <w:lvlJc w:val="left"/>
      <w:pPr>
        <w:tabs>
          <w:tab w:val="num" w:pos="5040"/>
        </w:tabs>
        <w:ind w:left="5040" w:hanging="360"/>
      </w:pPr>
      <w:rPr>
        <w:rFonts w:ascii="Symbol" w:hAnsi="Symbol" w:hint="default"/>
      </w:rPr>
    </w:lvl>
    <w:lvl w:ilvl="7" w:tplc="06AE906A" w:tentative="1">
      <w:start w:val="1"/>
      <w:numFmt w:val="bullet"/>
      <w:lvlText w:val=""/>
      <w:lvlJc w:val="left"/>
      <w:pPr>
        <w:tabs>
          <w:tab w:val="num" w:pos="5760"/>
        </w:tabs>
        <w:ind w:left="5760" w:hanging="360"/>
      </w:pPr>
      <w:rPr>
        <w:rFonts w:ascii="Symbol" w:hAnsi="Symbol" w:hint="default"/>
      </w:rPr>
    </w:lvl>
    <w:lvl w:ilvl="8" w:tplc="C59C930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3F42406"/>
    <w:multiLevelType w:val="multilevel"/>
    <w:tmpl w:val="5E0AFB2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40A03DA"/>
    <w:multiLevelType w:val="hybridMultilevel"/>
    <w:tmpl w:val="F7ECC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29347D"/>
    <w:multiLevelType w:val="hybridMultilevel"/>
    <w:tmpl w:val="52BE9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8" w15:restartNumberingAfterBreak="0">
    <w:nsid w:val="4B5704D4"/>
    <w:multiLevelType w:val="hybridMultilevel"/>
    <w:tmpl w:val="50FAE70C"/>
    <w:lvl w:ilvl="0" w:tplc="FB06D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70"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1"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1FF7540"/>
    <w:multiLevelType w:val="hybridMultilevel"/>
    <w:tmpl w:val="AF88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CB6FDB"/>
    <w:multiLevelType w:val="hybridMultilevel"/>
    <w:tmpl w:val="FA9E116A"/>
    <w:lvl w:ilvl="0" w:tplc="84D45726">
      <w:start w:val="1"/>
      <w:numFmt w:val="bullet"/>
      <w:lvlText w:val=""/>
      <w:lvlJc w:val="left"/>
      <w:pPr>
        <w:tabs>
          <w:tab w:val="num" w:pos="720"/>
        </w:tabs>
        <w:ind w:left="720" w:hanging="360"/>
      </w:pPr>
      <w:rPr>
        <w:rFonts w:ascii="Symbol" w:hAnsi="Symbol" w:hint="default"/>
      </w:rPr>
    </w:lvl>
    <w:lvl w:ilvl="1" w:tplc="AAAE5738" w:tentative="1">
      <w:start w:val="1"/>
      <w:numFmt w:val="bullet"/>
      <w:lvlText w:val=""/>
      <w:lvlJc w:val="left"/>
      <w:pPr>
        <w:tabs>
          <w:tab w:val="num" w:pos="1440"/>
        </w:tabs>
        <w:ind w:left="1440" w:hanging="360"/>
      </w:pPr>
      <w:rPr>
        <w:rFonts w:ascii="Symbol" w:hAnsi="Symbol" w:hint="default"/>
      </w:rPr>
    </w:lvl>
    <w:lvl w:ilvl="2" w:tplc="647A2B5C" w:tentative="1">
      <w:start w:val="1"/>
      <w:numFmt w:val="bullet"/>
      <w:lvlText w:val=""/>
      <w:lvlJc w:val="left"/>
      <w:pPr>
        <w:tabs>
          <w:tab w:val="num" w:pos="2160"/>
        </w:tabs>
        <w:ind w:left="2160" w:hanging="360"/>
      </w:pPr>
      <w:rPr>
        <w:rFonts w:ascii="Symbol" w:hAnsi="Symbol" w:hint="default"/>
      </w:rPr>
    </w:lvl>
    <w:lvl w:ilvl="3" w:tplc="CE1C8620" w:tentative="1">
      <w:start w:val="1"/>
      <w:numFmt w:val="bullet"/>
      <w:lvlText w:val=""/>
      <w:lvlJc w:val="left"/>
      <w:pPr>
        <w:tabs>
          <w:tab w:val="num" w:pos="2880"/>
        </w:tabs>
        <w:ind w:left="2880" w:hanging="360"/>
      </w:pPr>
      <w:rPr>
        <w:rFonts w:ascii="Symbol" w:hAnsi="Symbol" w:hint="default"/>
      </w:rPr>
    </w:lvl>
    <w:lvl w:ilvl="4" w:tplc="0C7AFAD2" w:tentative="1">
      <w:start w:val="1"/>
      <w:numFmt w:val="bullet"/>
      <w:lvlText w:val=""/>
      <w:lvlJc w:val="left"/>
      <w:pPr>
        <w:tabs>
          <w:tab w:val="num" w:pos="3600"/>
        </w:tabs>
        <w:ind w:left="3600" w:hanging="360"/>
      </w:pPr>
      <w:rPr>
        <w:rFonts w:ascii="Symbol" w:hAnsi="Symbol" w:hint="default"/>
      </w:rPr>
    </w:lvl>
    <w:lvl w:ilvl="5" w:tplc="0FAA3AD0" w:tentative="1">
      <w:start w:val="1"/>
      <w:numFmt w:val="bullet"/>
      <w:lvlText w:val=""/>
      <w:lvlJc w:val="left"/>
      <w:pPr>
        <w:tabs>
          <w:tab w:val="num" w:pos="4320"/>
        </w:tabs>
        <w:ind w:left="4320" w:hanging="360"/>
      </w:pPr>
      <w:rPr>
        <w:rFonts w:ascii="Symbol" w:hAnsi="Symbol" w:hint="default"/>
      </w:rPr>
    </w:lvl>
    <w:lvl w:ilvl="6" w:tplc="B0BCCC2A" w:tentative="1">
      <w:start w:val="1"/>
      <w:numFmt w:val="bullet"/>
      <w:lvlText w:val=""/>
      <w:lvlJc w:val="left"/>
      <w:pPr>
        <w:tabs>
          <w:tab w:val="num" w:pos="5040"/>
        </w:tabs>
        <w:ind w:left="5040" w:hanging="360"/>
      </w:pPr>
      <w:rPr>
        <w:rFonts w:ascii="Symbol" w:hAnsi="Symbol" w:hint="default"/>
      </w:rPr>
    </w:lvl>
    <w:lvl w:ilvl="7" w:tplc="1B6C5418" w:tentative="1">
      <w:start w:val="1"/>
      <w:numFmt w:val="bullet"/>
      <w:lvlText w:val=""/>
      <w:lvlJc w:val="left"/>
      <w:pPr>
        <w:tabs>
          <w:tab w:val="num" w:pos="5760"/>
        </w:tabs>
        <w:ind w:left="5760" w:hanging="360"/>
      </w:pPr>
      <w:rPr>
        <w:rFonts w:ascii="Symbol" w:hAnsi="Symbol" w:hint="default"/>
      </w:rPr>
    </w:lvl>
    <w:lvl w:ilvl="8" w:tplc="9506732E"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D62441B"/>
    <w:multiLevelType w:val="hybridMultilevel"/>
    <w:tmpl w:val="BFDCD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E83139A"/>
    <w:multiLevelType w:val="hybridMultilevel"/>
    <w:tmpl w:val="5BFA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DF466A"/>
    <w:multiLevelType w:val="hybridMultilevel"/>
    <w:tmpl w:val="146A6FE6"/>
    <w:lvl w:ilvl="0" w:tplc="587848C4">
      <w:start w:val="1"/>
      <w:numFmt w:val="bullet"/>
      <w:lvlText w:val="-"/>
      <w:lvlJc w:val="left"/>
      <w:pPr>
        <w:tabs>
          <w:tab w:val="num" w:pos="720"/>
        </w:tabs>
        <w:ind w:left="720" w:hanging="360"/>
      </w:pPr>
      <w:rPr>
        <w:rFonts w:ascii="Arial" w:hAnsi="Arial" w:hint="default"/>
      </w:rPr>
    </w:lvl>
    <w:lvl w:ilvl="1" w:tplc="EB720D98" w:tentative="1">
      <w:start w:val="1"/>
      <w:numFmt w:val="bullet"/>
      <w:lvlText w:val="-"/>
      <w:lvlJc w:val="left"/>
      <w:pPr>
        <w:tabs>
          <w:tab w:val="num" w:pos="1440"/>
        </w:tabs>
        <w:ind w:left="1440" w:hanging="360"/>
      </w:pPr>
      <w:rPr>
        <w:rFonts w:ascii="Arial" w:hAnsi="Arial" w:hint="default"/>
      </w:rPr>
    </w:lvl>
    <w:lvl w:ilvl="2" w:tplc="CBDADE22" w:tentative="1">
      <w:start w:val="1"/>
      <w:numFmt w:val="bullet"/>
      <w:lvlText w:val="-"/>
      <w:lvlJc w:val="left"/>
      <w:pPr>
        <w:tabs>
          <w:tab w:val="num" w:pos="2160"/>
        </w:tabs>
        <w:ind w:left="2160" w:hanging="360"/>
      </w:pPr>
      <w:rPr>
        <w:rFonts w:ascii="Arial" w:hAnsi="Arial" w:hint="default"/>
      </w:rPr>
    </w:lvl>
    <w:lvl w:ilvl="3" w:tplc="7164ACB2" w:tentative="1">
      <w:start w:val="1"/>
      <w:numFmt w:val="bullet"/>
      <w:lvlText w:val="-"/>
      <w:lvlJc w:val="left"/>
      <w:pPr>
        <w:tabs>
          <w:tab w:val="num" w:pos="2880"/>
        </w:tabs>
        <w:ind w:left="2880" w:hanging="360"/>
      </w:pPr>
      <w:rPr>
        <w:rFonts w:ascii="Arial" w:hAnsi="Arial" w:hint="default"/>
      </w:rPr>
    </w:lvl>
    <w:lvl w:ilvl="4" w:tplc="AE64DF6A" w:tentative="1">
      <w:start w:val="1"/>
      <w:numFmt w:val="bullet"/>
      <w:lvlText w:val="-"/>
      <w:lvlJc w:val="left"/>
      <w:pPr>
        <w:tabs>
          <w:tab w:val="num" w:pos="3600"/>
        </w:tabs>
        <w:ind w:left="3600" w:hanging="360"/>
      </w:pPr>
      <w:rPr>
        <w:rFonts w:ascii="Arial" w:hAnsi="Arial" w:hint="default"/>
      </w:rPr>
    </w:lvl>
    <w:lvl w:ilvl="5" w:tplc="9F528EEE" w:tentative="1">
      <w:start w:val="1"/>
      <w:numFmt w:val="bullet"/>
      <w:lvlText w:val="-"/>
      <w:lvlJc w:val="left"/>
      <w:pPr>
        <w:tabs>
          <w:tab w:val="num" w:pos="4320"/>
        </w:tabs>
        <w:ind w:left="4320" w:hanging="360"/>
      </w:pPr>
      <w:rPr>
        <w:rFonts w:ascii="Arial" w:hAnsi="Arial" w:hint="default"/>
      </w:rPr>
    </w:lvl>
    <w:lvl w:ilvl="6" w:tplc="D452EE9E" w:tentative="1">
      <w:start w:val="1"/>
      <w:numFmt w:val="bullet"/>
      <w:lvlText w:val="-"/>
      <w:lvlJc w:val="left"/>
      <w:pPr>
        <w:tabs>
          <w:tab w:val="num" w:pos="5040"/>
        </w:tabs>
        <w:ind w:left="5040" w:hanging="360"/>
      </w:pPr>
      <w:rPr>
        <w:rFonts w:ascii="Arial" w:hAnsi="Arial" w:hint="default"/>
      </w:rPr>
    </w:lvl>
    <w:lvl w:ilvl="7" w:tplc="B308E520" w:tentative="1">
      <w:start w:val="1"/>
      <w:numFmt w:val="bullet"/>
      <w:lvlText w:val="-"/>
      <w:lvlJc w:val="left"/>
      <w:pPr>
        <w:tabs>
          <w:tab w:val="num" w:pos="5760"/>
        </w:tabs>
        <w:ind w:left="5760" w:hanging="360"/>
      </w:pPr>
      <w:rPr>
        <w:rFonts w:ascii="Arial" w:hAnsi="Arial" w:hint="default"/>
      </w:rPr>
    </w:lvl>
    <w:lvl w:ilvl="8" w:tplc="A1B8A38C"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9"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C1F3DB5"/>
    <w:multiLevelType w:val="hybridMultilevel"/>
    <w:tmpl w:val="1A92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6"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6DAC3C43"/>
    <w:multiLevelType w:val="hybridMultilevel"/>
    <w:tmpl w:val="5150E5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6DBF171C"/>
    <w:multiLevelType w:val="multilevel"/>
    <w:tmpl w:val="6CC4F46C"/>
    <w:lvl w:ilvl="0">
      <w:start w:val="1"/>
      <w:numFmt w:val="bullet"/>
      <w:lvlText w:val=""/>
      <w:lvlJc w:val="left"/>
      <w:pPr>
        <w:tabs>
          <w:tab w:val="num" w:pos="7210"/>
          <w:tab w:val="left" w:pos="9990"/>
        </w:tabs>
        <w:ind w:left="7210" w:hanging="360"/>
      </w:pPr>
      <w:rPr>
        <w:rFonts w:ascii="Symbol" w:hAnsi="Symbol" w:hint="default"/>
        <w:b/>
        <w:i w:val="0"/>
        <w:sz w:val="22"/>
        <w:szCs w:val="22"/>
      </w:rPr>
    </w:lvl>
    <w:lvl w:ilvl="1">
      <w:start w:val="1"/>
      <w:numFmt w:val="bullet"/>
      <w:lvlText w:val="o"/>
      <w:lvlJc w:val="left"/>
      <w:pPr>
        <w:tabs>
          <w:tab w:val="num" w:pos="-1340"/>
          <w:tab w:val="left" w:pos="1440"/>
        </w:tabs>
        <w:ind w:left="-1340" w:hanging="360"/>
      </w:pPr>
      <w:rPr>
        <w:rFonts w:ascii="Courier New" w:hAnsi="Courier New" w:cs="Courier New" w:hint="default"/>
      </w:rPr>
    </w:lvl>
    <w:lvl w:ilvl="2">
      <w:start w:val="1"/>
      <w:numFmt w:val="bullet"/>
      <w:lvlText w:val=""/>
      <w:lvlJc w:val="left"/>
      <w:pPr>
        <w:tabs>
          <w:tab w:val="num" w:pos="-620"/>
          <w:tab w:val="left" w:pos="2160"/>
        </w:tabs>
        <w:ind w:left="-620" w:hanging="360"/>
      </w:pPr>
      <w:rPr>
        <w:rFonts w:ascii="Wingdings" w:hAnsi="Wingdings" w:hint="default"/>
      </w:rPr>
    </w:lvl>
    <w:lvl w:ilvl="3">
      <w:start w:val="1"/>
      <w:numFmt w:val="bullet"/>
      <w:lvlText w:val=""/>
      <w:lvlJc w:val="left"/>
      <w:pPr>
        <w:tabs>
          <w:tab w:val="num" w:pos="100"/>
          <w:tab w:val="left" w:pos="2880"/>
        </w:tabs>
        <w:ind w:left="100" w:hanging="360"/>
      </w:pPr>
      <w:rPr>
        <w:rFonts w:ascii="Symbol" w:hAnsi="Symbol" w:hint="default"/>
      </w:rPr>
    </w:lvl>
    <w:lvl w:ilvl="4">
      <w:start w:val="1"/>
      <w:numFmt w:val="bullet"/>
      <w:lvlText w:val="o"/>
      <w:lvlJc w:val="left"/>
      <w:pPr>
        <w:tabs>
          <w:tab w:val="num" w:pos="820"/>
          <w:tab w:val="left" w:pos="3600"/>
        </w:tabs>
        <w:ind w:left="820" w:hanging="360"/>
      </w:pPr>
      <w:rPr>
        <w:rFonts w:ascii="Courier New" w:hAnsi="Courier New" w:cs="Courier New" w:hint="default"/>
      </w:rPr>
    </w:lvl>
    <w:lvl w:ilvl="5">
      <w:start w:val="1"/>
      <w:numFmt w:val="bullet"/>
      <w:lvlText w:val=""/>
      <w:lvlJc w:val="left"/>
      <w:pPr>
        <w:tabs>
          <w:tab w:val="num" w:pos="1540"/>
          <w:tab w:val="left" w:pos="4320"/>
        </w:tabs>
        <w:ind w:left="1540" w:hanging="360"/>
      </w:pPr>
      <w:rPr>
        <w:rFonts w:ascii="Wingdings" w:hAnsi="Wingdings" w:hint="default"/>
      </w:rPr>
    </w:lvl>
    <w:lvl w:ilvl="6">
      <w:start w:val="1"/>
      <w:numFmt w:val="bullet"/>
      <w:lvlText w:val=""/>
      <w:lvlJc w:val="left"/>
      <w:pPr>
        <w:tabs>
          <w:tab w:val="num" w:pos="2260"/>
          <w:tab w:val="left" w:pos="5040"/>
        </w:tabs>
        <w:ind w:left="2260" w:hanging="360"/>
      </w:pPr>
      <w:rPr>
        <w:rFonts w:ascii="Symbol" w:hAnsi="Symbol" w:hint="default"/>
      </w:rPr>
    </w:lvl>
    <w:lvl w:ilvl="7">
      <w:start w:val="1"/>
      <w:numFmt w:val="bullet"/>
      <w:lvlText w:val="o"/>
      <w:lvlJc w:val="left"/>
      <w:pPr>
        <w:tabs>
          <w:tab w:val="num" w:pos="2980"/>
          <w:tab w:val="left" w:pos="5760"/>
        </w:tabs>
        <w:ind w:left="2980" w:hanging="360"/>
      </w:pPr>
      <w:rPr>
        <w:rFonts w:ascii="Courier New" w:hAnsi="Courier New" w:cs="Courier New" w:hint="default"/>
      </w:rPr>
    </w:lvl>
    <w:lvl w:ilvl="8">
      <w:start w:val="1"/>
      <w:numFmt w:val="bullet"/>
      <w:lvlText w:val=""/>
      <w:lvlJc w:val="left"/>
      <w:pPr>
        <w:tabs>
          <w:tab w:val="num" w:pos="3700"/>
          <w:tab w:val="left" w:pos="6480"/>
        </w:tabs>
        <w:ind w:left="3700" w:hanging="360"/>
      </w:pPr>
      <w:rPr>
        <w:rFonts w:ascii="Wingdings" w:hAnsi="Wingdings" w:hint="default"/>
      </w:rPr>
    </w:lvl>
  </w:abstractNum>
  <w:abstractNum w:abstractNumId="99"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101" w15:restartNumberingAfterBreak="0">
    <w:nsid w:val="717F64BD"/>
    <w:multiLevelType w:val="hybridMultilevel"/>
    <w:tmpl w:val="D77EB1FA"/>
    <w:lvl w:ilvl="0" w:tplc="7236E2FC">
      <w:start w:val="1"/>
      <w:numFmt w:val="bullet"/>
      <w:lvlText w:val="-"/>
      <w:lvlJc w:val="left"/>
      <w:pPr>
        <w:tabs>
          <w:tab w:val="num" w:pos="720"/>
        </w:tabs>
        <w:ind w:left="720" w:hanging="360"/>
      </w:pPr>
      <w:rPr>
        <w:rFonts w:ascii="Arial" w:hAnsi="Arial" w:hint="default"/>
      </w:rPr>
    </w:lvl>
    <w:lvl w:ilvl="1" w:tplc="85EC399E" w:tentative="1">
      <w:start w:val="1"/>
      <w:numFmt w:val="bullet"/>
      <w:lvlText w:val="-"/>
      <w:lvlJc w:val="left"/>
      <w:pPr>
        <w:tabs>
          <w:tab w:val="num" w:pos="1440"/>
        </w:tabs>
        <w:ind w:left="1440" w:hanging="360"/>
      </w:pPr>
      <w:rPr>
        <w:rFonts w:ascii="Arial" w:hAnsi="Arial" w:hint="default"/>
      </w:rPr>
    </w:lvl>
    <w:lvl w:ilvl="2" w:tplc="B13CBEAA" w:tentative="1">
      <w:start w:val="1"/>
      <w:numFmt w:val="bullet"/>
      <w:lvlText w:val="-"/>
      <w:lvlJc w:val="left"/>
      <w:pPr>
        <w:tabs>
          <w:tab w:val="num" w:pos="2160"/>
        </w:tabs>
        <w:ind w:left="2160" w:hanging="360"/>
      </w:pPr>
      <w:rPr>
        <w:rFonts w:ascii="Arial" w:hAnsi="Arial" w:hint="default"/>
      </w:rPr>
    </w:lvl>
    <w:lvl w:ilvl="3" w:tplc="3062ACF8" w:tentative="1">
      <w:start w:val="1"/>
      <w:numFmt w:val="bullet"/>
      <w:lvlText w:val="-"/>
      <w:lvlJc w:val="left"/>
      <w:pPr>
        <w:tabs>
          <w:tab w:val="num" w:pos="2880"/>
        </w:tabs>
        <w:ind w:left="2880" w:hanging="360"/>
      </w:pPr>
      <w:rPr>
        <w:rFonts w:ascii="Arial" w:hAnsi="Arial" w:hint="default"/>
      </w:rPr>
    </w:lvl>
    <w:lvl w:ilvl="4" w:tplc="4E84748A" w:tentative="1">
      <w:start w:val="1"/>
      <w:numFmt w:val="bullet"/>
      <w:lvlText w:val="-"/>
      <w:lvlJc w:val="left"/>
      <w:pPr>
        <w:tabs>
          <w:tab w:val="num" w:pos="3600"/>
        </w:tabs>
        <w:ind w:left="3600" w:hanging="360"/>
      </w:pPr>
      <w:rPr>
        <w:rFonts w:ascii="Arial" w:hAnsi="Arial" w:hint="default"/>
      </w:rPr>
    </w:lvl>
    <w:lvl w:ilvl="5" w:tplc="431E605C" w:tentative="1">
      <w:start w:val="1"/>
      <w:numFmt w:val="bullet"/>
      <w:lvlText w:val="-"/>
      <w:lvlJc w:val="left"/>
      <w:pPr>
        <w:tabs>
          <w:tab w:val="num" w:pos="4320"/>
        </w:tabs>
        <w:ind w:left="4320" w:hanging="360"/>
      </w:pPr>
      <w:rPr>
        <w:rFonts w:ascii="Arial" w:hAnsi="Arial" w:hint="default"/>
      </w:rPr>
    </w:lvl>
    <w:lvl w:ilvl="6" w:tplc="2D44FE70" w:tentative="1">
      <w:start w:val="1"/>
      <w:numFmt w:val="bullet"/>
      <w:lvlText w:val="-"/>
      <w:lvlJc w:val="left"/>
      <w:pPr>
        <w:tabs>
          <w:tab w:val="num" w:pos="5040"/>
        </w:tabs>
        <w:ind w:left="5040" w:hanging="360"/>
      </w:pPr>
      <w:rPr>
        <w:rFonts w:ascii="Arial" w:hAnsi="Arial" w:hint="default"/>
      </w:rPr>
    </w:lvl>
    <w:lvl w:ilvl="7" w:tplc="C728E92A" w:tentative="1">
      <w:start w:val="1"/>
      <w:numFmt w:val="bullet"/>
      <w:lvlText w:val="-"/>
      <w:lvlJc w:val="left"/>
      <w:pPr>
        <w:tabs>
          <w:tab w:val="num" w:pos="5760"/>
        </w:tabs>
        <w:ind w:left="5760" w:hanging="360"/>
      </w:pPr>
      <w:rPr>
        <w:rFonts w:ascii="Arial" w:hAnsi="Arial" w:hint="default"/>
      </w:rPr>
    </w:lvl>
    <w:lvl w:ilvl="8" w:tplc="80E2C0D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70D7AC7"/>
    <w:multiLevelType w:val="hybridMultilevel"/>
    <w:tmpl w:val="F092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7E440F4"/>
    <w:multiLevelType w:val="multilevel"/>
    <w:tmpl w:val="2C1CAD9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7"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C6463B4"/>
    <w:multiLevelType w:val="hybridMultilevel"/>
    <w:tmpl w:val="9502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D7D7DB7"/>
    <w:multiLevelType w:val="hybridMultilevel"/>
    <w:tmpl w:val="44FE1196"/>
    <w:lvl w:ilvl="0" w:tplc="E7F07432">
      <w:start w:val="1"/>
      <w:numFmt w:val="bullet"/>
      <w:lvlText w:val="-"/>
      <w:lvlJc w:val="left"/>
      <w:pPr>
        <w:tabs>
          <w:tab w:val="num" w:pos="720"/>
        </w:tabs>
        <w:ind w:left="720" w:hanging="360"/>
      </w:pPr>
      <w:rPr>
        <w:rFonts w:ascii="Arial" w:hAnsi="Arial" w:hint="default"/>
      </w:rPr>
    </w:lvl>
    <w:lvl w:ilvl="1" w:tplc="0E2AADBC" w:tentative="1">
      <w:start w:val="1"/>
      <w:numFmt w:val="bullet"/>
      <w:lvlText w:val="-"/>
      <w:lvlJc w:val="left"/>
      <w:pPr>
        <w:tabs>
          <w:tab w:val="num" w:pos="1440"/>
        </w:tabs>
        <w:ind w:left="1440" w:hanging="360"/>
      </w:pPr>
      <w:rPr>
        <w:rFonts w:ascii="Arial" w:hAnsi="Arial" w:hint="default"/>
      </w:rPr>
    </w:lvl>
    <w:lvl w:ilvl="2" w:tplc="ABFED4F0" w:tentative="1">
      <w:start w:val="1"/>
      <w:numFmt w:val="bullet"/>
      <w:lvlText w:val="-"/>
      <w:lvlJc w:val="left"/>
      <w:pPr>
        <w:tabs>
          <w:tab w:val="num" w:pos="2160"/>
        </w:tabs>
        <w:ind w:left="2160" w:hanging="360"/>
      </w:pPr>
      <w:rPr>
        <w:rFonts w:ascii="Arial" w:hAnsi="Arial" w:hint="default"/>
      </w:rPr>
    </w:lvl>
    <w:lvl w:ilvl="3" w:tplc="BC0833DE" w:tentative="1">
      <w:start w:val="1"/>
      <w:numFmt w:val="bullet"/>
      <w:lvlText w:val="-"/>
      <w:lvlJc w:val="left"/>
      <w:pPr>
        <w:tabs>
          <w:tab w:val="num" w:pos="2880"/>
        </w:tabs>
        <w:ind w:left="2880" w:hanging="360"/>
      </w:pPr>
      <w:rPr>
        <w:rFonts w:ascii="Arial" w:hAnsi="Arial" w:hint="default"/>
      </w:rPr>
    </w:lvl>
    <w:lvl w:ilvl="4" w:tplc="1966BA0A" w:tentative="1">
      <w:start w:val="1"/>
      <w:numFmt w:val="bullet"/>
      <w:lvlText w:val="-"/>
      <w:lvlJc w:val="left"/>
      <w:pPr>
        <w:tabs>
          <w:tab w:val="num" w:pos="3600"/>
        </w:tabs>
        <w:ind w:left="3600" w:hanging="360"/>
      </w:pPr>
      <w:rPr>
        <w:rFonts w:ascii="Arial" w:hAnsi="Arial" w:hint="default"/>
      </w:rPr>
    </w:lvl>
    <w:lvl w:ilvl="5" w:tplc="B4E0AC74" w:tentative="1">
      <w:start w:val="1"/>
      <w:numFmt w:val="bullet"/>
      <w:lvlText w:val="-"/>
      <w:lvlJc w:val="left"/>
      <w:pPr>
        <w:tabs>
          <w:tab w:val="num" w:pos="4320"/>
        </w:tabs>
        <w:ind w:left="4320" w:hanging="360"/>
      </w:pPr>
      <w:rPr>
        <w:rFonts w:ascii="Arial" w:hAnsi="Arial" w:hint="default"/>
      </w:rPr>
    </w:lvl>
    <w:lvl w:ilvl="6" w:tplc="8BACCF8C" w:tentative="1">
      <w:start w:val="1"/>
      <w:numFmt w:val="bullet"/>
      <w:lvlText w:val="-"/>
      <w:lvlJc w:val="left"/>
      <w:pPr>
        <w:tabs>
          <w:tab w:val="num" w:pos="5040"/>
        </w:tabs>
        <w:ind w:left="5040" w:hanging="360"/>
      </w:pPr>
      <w:rPr>
        <w:rFonts w:ascii="Arial" w:hAnsi="Arial" w:hint="default"/>
      </w:rPr>
    </w:lvl>
    <w:lvl w:ilvl="7" w:tplc="BEC2CEF6" w:tentative="1">
      <w:start w:val="1"/>
      <w:numFmt w:val="bullet"/>
      <w:lvlText w:val="-"/>
      <w:lvlJc w:val="left"/>
      <w:pPr>
        <w:tabs>
          <w:tab w:val="num" w:pos="5760"/>
        </w:tabs>
        <w:ind w:left="5760" w:hanging="360"/>
      </w:pPr>
      <w:rPr>
        <w:rFonts w:ascii="Arial" w:hAnsi="Arial" w:hint="default"/>
      </w:rPr>
    </w:lvl>
    <w:lvl w:ilvl="8" w:tplc="6C7061F6"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109"/>
  </w:num>
  <w:num w:numId="5" w16cid:durableId="119546098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72"/>
  </w:num>
  <w:num w:numId="8" w16cid:durableId="1366058220">
    <w:abstractNumId w:val="1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0"/>
  </w:num>
  <w:num w:numId="10" w16cid:durableId="1420907178">
    <w:abstractNumId w:val="23"/>
  </w:num>
  <w:num w:numId="11" w16cid:durableId="149099479">
    <w:abstractNumId w:val="26"/>
  </w:num>
  <w:num w:numId="12" w16cid:durableId="1616984003">
    <w:abstractNumId w:val="25"/>
  </w:num>
  <w:num w:numId="13" w16cid:durableId="750152965">
    <w:abstractNumId w:val="26"/>
  </w:num>
  <w:num w:numId="14" w16cid:durableId="605311633">
    <w:abstractNumId w:val="93"/>
  </w:num>
  <w:num w:numId="15" w16cid:durableId="460079133">
    <w:abstractNumId w:val="41"/>
  </w:num>
  <w:num w:numId="16" w16cid:durableId="276446526">
    <w:abstractNumId w:val="92"/>
  </w:num>
  <w:num w:numId="17" w16cid:durableId="1118335681">
    <w:abstractNumId w:val="36"/>
  </w:num>
  <w:num w:numId="18" w16cid:durableId="2138790634">
    <w:abstractNumId w:val="106"/>
  </w:num>
  <w:num w:numId="19" w16cid:durableId="871263985">
    <w:abstractNumId w:val="78"/>
  </w:num>
  <w:num w:numId="20" w16cid:durableId="503979282">
    <w:abstractNumId w:val="85"/>
  </w:num>
  <w:num w:numId="21" w16cid:durableId="698748926">
    <w:abstractNumId w:val="15"/>
  </w:num>
  <w:num w:numId="22" w16cid:durableId="75826173">
    <w:abstractNumId w:val="65"/>
  </w:num>
  <w:num w:numId="23" w16cid:durableId="2096512629">
    <w:abstractNumId w:val="40"/>
  </w:num>
  <w:num w:numId="24" w16cid:durableId="2061901449">
    <w:abstractNumId w:val="69"/>
  </w:num>
  <w:num w:numId="25" w16cid:durableId="272517434">
    <w:abstractNumId w:val="100"/>
  </w:num>
  <w:num w:numId="26" w16cid:durableId="123037006">
    <w:abstractNumId w:val="30"/>
  </w:num>
  <w:num w:numId="27" w16cid:durableId="1118797727">
    <w:abstractNumId w:val="54"/>
  </w:num>
  <w:num w:numId="28" w16cid:durableId="1375735898">
    <w:abstractNumId w:val="7"/>
  </w:num>
  <w:num w:numId="29" w16cid:durableId="1659262811">
    <w:abstractNumId w:val="96"/>
  </w:num>
  <w:num w:numId="30" w16cid:durableId="1052773568">
    <w:abstractNumId w:val="107"/>
  </w:num>
  <w:num w:numId="31" w16cid:durableId="1266771755">
    <w:abstractNumId w:val="24"/>
  </w:num>
  <w:num w:numId="32" w16cid:durableId="959990827">
    <w:abstractNumId w:val="64"/>
  </w:num>
  <w:num w:numId="33" w16cid:durableId="1030061019">
    <w:abstractNumId w:val="60"/>
  </w:num>
  <w:num w:numId="34" w16cid:durableId="200678134">
    <w:abstractNumId w:val="57"/>
  </w:num>
  <w:num w:numId="35" w16cid:durableId="670137581">
    <w:abstractNumId w:val="27"/>
  </w:num>
  <w:num w:numId="36" w16cid:durableId="1612201060">
    <w:abstractNumId w:val="61"/>
  </w:num>
  <w:num w:numId="37" w16cid:durableId="412819145">
    <w:abstractNumId w:val="90"/>
  </w:num>
  <w:num w:numId="38" w16cid:durableId="2092072177">
    <w:abstractNumId w:val="113"/>
  </w:num>
  <w:num w:numId="39" w16cid:durableId="1945917103">
    <w:abstractNumId w:val="50"/>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52"/>
  </w:num>
  <w:num w:numId="47" w16cid:durableId="149255719">
    <w:abstractNumId w:val="79"/>
  </w:num>
  <w:num w:numId="48" w16cid:durableId="993993615">
    <w:abstractNumId w:val="76"/>
  </w:num>
  <w:num w:numId="49" w16cid:durableId="1611352692">
    <w:abstractNumId w:val="114"/>
  </w:num>
  <w:num w:numId="50" w16cid:durableId="161118814">
    <w:abstractNumId w:val="17"/>
  </w:num>
  <w:num w:numId="51" w16cid:durableId="97992680">
    <w:abstractNumId w:val="0"/>
  </w:num>
  <w:num w:numId="52" w16cid:durableId="1426807891">
    <w:abstractNumId w:val="29"/>
  </w:num>
  <w:num w:numId="53" w16cid:durableId="569540244">
    <w:abstractNumId w:val="42"/>
  </w:num>
  <w:num w:numId="54" w16cid:durableId="1700619509">
    <w:abstractNumId w:val="44"/>
  </w:num>
  <w:num w:numId="55" w16cid:durableId="530188826">
    <w:abstractNumId w:val="77"/>
  </w:num>
  <w:num w:numId="56" w16cid:durableId="1819564499">
    <w:abstractNumId w:val="39"/>
  </w:num>
  <w:num w:numId="57" w16cid:durableId="2137216427">
    <w:abstractNumId w:val="45"/>
  </w:num>
  <w:num w:numId="58" w16cid:durableId="1082140733">
    <w:abstractNumId w:val="18"/>
  </w:num>
  <w:num w:numId="59" w16cid:durableId="1983462274">
    <w:abstractNumId w:val="38"/>
  </w:num>
  <w:num w:numId="60" w16cid:durableId="1457409677">
    <w:abstractNumId w:val="71"/>
  </w:num>
  <w:num w:numId="61" w16cid:durableId="1937445521">
    <w:abstractNumId w:val="87"/>
  </w:num>
  <w:num w:numId="62" w16cid:durableId="1661157634">
    <w:abstractNumId w:val="53"/>
  </w:num>
  <w:num w:numId="63" w16cid:durableId="311763268">
    <w:abstractNumId w:val="89"/>
  </w:num>
  <w:num w:numId="64" w16cid:durableId="1711686803">
    <w:abstractNumId w:val="11"/>
  </w:num>
  <w:num w:numId="65" w16cid:durableId="797800315">
    <w:abstractNumId w:val="20"/>
  </w:num>
  <w:num w:numId="66" w16cid:durableId="785850145">
    <w:abstractNumId w:val="82"/>
  </w:num>
  <w:num w:numId="67" w16cid:durableId="1892770839">
    <w:abstractNumId w:val="111"/>
  </w:num>
  <w:num w:numId="68" w16cid:durableId="1860848228">
    <w:abstractNumId w:val="75"/>
  </w:num>
  <w:num w:numId="69" w16cid:durableId="1474369332">
    <w:abstractNumId w:val="19"/>
  </w:num>
  <w:num w:numId="70" w16cid:durableId="495269918">
    <w:abstractNumId w:val="21"/>
  </w:num>
  <w:num w:numId="71" w16cid:durableId="2060859840">
    <w:abstractNumId w:val="28"/>
  </w:num>
  <w:num w:numId="72" w16cid:durableId="1495073176">
    <w:abstractNumId w:val="91"/>
  </w:num>
  <w:num w:numId="73" w16cid:durableId="824855267">
    <w:abstractNumId w:val="86"/>
  </w:num>
  <w:num w:numId="74" w16cid:durableId="962465362">
    <w:abstractNumId w:val="34"/>
  </w:num>
  <w:num w:numId="75" w16cid:durableId="439377375">
    <w:abstractNumId w:val="110"/>
  </w:num>
  <w:num w:numId="76" w16cid:durableId="793327768">
    <w:abstractNumId w:val="83"/>
  </w:num>
  <w:num w:numId="77" w16cid:durableId="551113092">
    <w:abstractNumId w:val="94"/>
  </w:num>
  <w:num w:numId="78" w16cid:durableId="1144127692">
    <w:abstractNumId w:val="16"/>
  </w:num>
  <w:num w:numId="79" w16cid:durableId="329605974">
    <w:abstractNumId w:val="32"/>
  </w:num>
  <w:num w:numId="80" w16cid:durableId="756370146">
    <w:abstractNumId w:val="70"/>
  </w:num>
  <w:num w:numId="81" w16cid:durableId="171648966">
    <w:abstractNumId w:val="67"/>
  </w:num>
  <w:num w:numId="82" w16cid:durableId="1845246349">
    <w:abstractNumId w:val="88"/>
  </w:num>
  <w:num w:numId="83" w16cid:durableId="810904854">
    <w:abstractNumId w:val="63"/>
  </w:num>
  <w:num w:numId="84" w16cid:durableId="1123427091">
    <w:abstractNumId w:val="102"/>
  </w:num>
  <w:num w:numId="85" w16cid:durableId="570046335">
    <w:abstractNumId w:val="48"/>
  </w:num>
  <w:num w:numId="86" w16cid:durableId="1108701823">
    <w:abstractNumId w:val="62"/>
  </w:num>
  <w:num w:numId="87" w16cid:durableId="1344742411">
    <w:abstractNumId w:val="105"/>
  </w:num>
  <w:num w:numId="88" w16cid:durableId="199629252">
    <w:abstractNumId w:val="49"/>
  </w:num>
  <w:num w:numId="89" w16cid:durableId="1023092484">
    <w:abstractNumId w:val="8"/>
  </w:num>
  <w:num w:numId="90" w16cid:durableId="689719374">
    <w:abstractNumId w:val="13"/>
  </w:num>
  <w:num w:numId="91" w16cid:durableId="881597110">
    <w:abstractNumId w:val="58"/>
  </w:num>
  <w:num w:numId="92" w16cid:durableId="1256981590">
    <w:abstractNumId w:val="68"/>
  </w:num>
  <w:num w:numId="93" w16cid:durableId="1148128480">
    <w:abstractNumId w:val="31"/>
  </w:num>
  <w:num w:numId="94" w16cid:durableId="191498046">
    <w:abstractNumId w:val="74"/>
  </w:num>
  <w:num w:numId="95" w16cid:durableId="2011179345">
    <w:abstractNumId w:val="59"/>
  </w:num>
  <w:num w:numId="96" w16cid:durableId="1783764859">
    <w:abstractNumId w:val="84"/>
  </w:num>
  <w:num w:numId="97" w16cid:durableId="2133478173">
    <w:abstractNumId w:val="101"/>
  </w:num>
  <w:num w:numId="98" w16cid:durableId="929966968">
    <w:abstractNumId w:val="112"/>
  </w:num>
  <w:num w:numId="99" w16cid:durableId="1343431264">
    <w:abstractNumId w:val="47"/>
  </w:num>
  <w:num w:numId="100" w16cid:durableId="407070351">
    <w:abstractNumId w:val="73"/>
  </w:num>
  <w:num w:numId="101" w16cid:durableId="2029597489">
    <w:abstractNumId w:val="66"/>
  </w:num>
  <w:num w:numId="102" w16cid:durableId="1825512699">
    <w:abstractNumId w:val="56"/>
  </w:num>
  <w:num w:numId="103" w16cid:durableId="644286151">
    <w:abstractNumId w:val="103"/>
  </w:num>
  <w:num w:numId="104" w16cid:durableId="488326999">
    <w:abstractNumId w:val="9"/>
  </w:num>
  <w:num w:numId="105" w16cid:durableId="832069079">
    <w:abstractNumId w:val="80"/>
  </w:num>
  <w:num w:numId="106" w16cid:durableId="1206873546">
    <w:abstractNumId w:val="51"/>
  </w:num>
  <w:num w:numId="107" w16cid:durableId="2135981983">
    <w:abstractNumId w:val="35"/>
  </w:num>
  <w:num w:numId="108" w16cid:durableId="395591839">
    <w:abstractNumId w:val="14"/>
  </w:num>
  <w:num w:numId="109" w16cid:durableId="1852521926">
    <w:abstractNumId w:val="37"/>
  </w:num>
  <w:num w:numId="110" w16cid:durableId="880826880">
    <w:abstractNumId w:val="12"/>
  </w:num>
  <w:num w:numId="111" w16cid:durableId="71708527">
    <w:abstractNumId w:val="97"/>
  </w:num>
  <w:num w:numId="112" w16cid:durableId="1788887240">
    <w:abstractNumId w:val="108"/>
  </w:num>
  <w:num w:numId="113" w16cid:durableId="601841299">
    <w:abstractNumId w:val="98"/>
  </w:num>
  <w:num w:numId="114" w16cid:durableId="1956710727">
    <w:abstractNumId w:val="33"/>
  </w:num>
  <w:num w:numId="115" w16cid:durableId="2014143817">
    <w:abstractNumId w:val="99"/>
  </w:num>
  <w:num w:numId="116" w16cid:durableId="275992583">
    <w:abstractNumId w:val="55"/>
  </w:num>
  <w:num w:numId="117" w16cid:durableId="1202211569">
    <w:abstractNumId w:val="81"/>
  </w:num>
  <w:num w:numId="118" w16cid:durableId="405537244">
    <w:abstractNumId w:val="10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52C"/>
    <w:rsid w:val="00021680"/>
    <w:rsid w:val="00021743"/>
    <w:rsid w:val="00021CAE"/>
    <w:rsid w:val="00021F19"/>
    <w:rsid w:val="000224EE"/>
    <w:rsid w:val="0002357C"/>
    <w:rsid w:val="00023652"/>
    <w:rsid w:val="000243FC"/>
    <w:rsid w:val="00024952"/>
    <w:rsid w:val="000255E6"/>
    <w:rsid w:val="000259ED"/>
    <w:rsid w:val="000267FF"/>
    <w:rsid w:val="000268B8"/>
    <w:rsid w:val="00026ED2"/>
    <w:rsid w:val="00026F21"/>
    <w:rsid w:val="00027CB7"/>
    <w:rsid w:val="000301DB"/>
    <w:rsid w:val="0003026B"/>
    <w:rsid w:val="000302C2"/>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3C4D"/>
    <w:rsid w:val="00044B4C"/>
    <w:rsid w:val="000459BE"/>
    <w:rsid w:val="00045E08"/>
    <w:rsid w:val="00045FB7"/>
    <w:rsid w:val="00050545"/>
    <w:rsid w:val="00050957"/>
    <w:rsid w:val="00051788"/>
    <w:rsid w:val="00051C39"/>
    <w:rsid w:val="000523C0"/>
    <w:rsid w:val="000527A5"/>
    <w:rsid w:val="00052DC7"/>
    <w:rsid w:val="000531E5"/>
    <w:rsid w:val="00053B21"/>
    <w:rsid w:val="00054BC2"/>
    <w:rsid w:val="000554F4"/>
    <w:rsid w:val="0005634C"/>
    <w:rsid w:val="00056422"/>
    <w:rsid w:val="00056D35"/>
    <w:rsid w:val="00056E8E"/>
    <w:rsid w:val="00056EDD"/>
    <w:rsid w:val="0005737D"/>
    <w:rsid w:val="000578FA"/>
    <w:rsid w:val="00057DED"/>
    <w:rsid w:val="00057FF9"/>
    <w:rsid w:val="00060EEF"/>
    <w:rsid w:val="00061A8B"/>
    <w:rsid w:val="000624B0"/>
    <w:rsid w:val="0006353B"/>
    <w:rsid w:val="00063A62"/>
    <w:rsid w:val="00063BE7"/>
    <w:rsid w:val="00066378"/>
    <w:rsid w:val="00066EE3"/>
    <w:rsid w:val="0006720F"/>
    <w:rsid w:val="0007005D"/>
    <w:rsid w:val="000707B2"/>
    <w:rsid w:val="00070CA2"/>
    <w:rsid w:val="000721FE"/>
    <w:rsid w:val="0007220A"/>
    <w:rsid w:val="0007333C"/>
    <w:rsid w:val="000740D8"/>
    <w:rsid w:val="000740FD"/>
    <w:rsid w:val="0007431A"/>
    <w:rsid w:val="000743EA"/>
    <w:rsid w:val="000750E8"/>
    <w:rsid w:val="000754DE"/>
    <w:rsid w:val="00075BC2"/>
    <w:rsid w:val="00075EEB"/>
    <w:rsid w:val="00076F5C"/>
    <w:rsid w:val="0007719F"/>
    <w:rsid w:val="00077A26"/>
    <w:rsid w:val="00077C54"/>
    <w:rsid w:val="000800DC"/>
    <w:rsid w:val="000808D2"/>
    <w:rsid w:val="00081275"/>
    <w:rsid w:val="00081E65"/>
    <w:rsid w:val="00082D9A"/>
    <w:rsid w:val="0008566E"/>
    <w:rsid w:val="000858A1"/>
    <w:rsid w:val="000864C9"/>
    <w:rsid w:val="00086A4F"/>
    <w:rsid w:val="00086EB0"/>
    <w:rsid w:val="00087799"/>
    <w:rsid w:val="000906ED"/>
    <w:rsid w:val="00090EB1"/>
    <w:rsid w:val="0009105F"/>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3E65"/>
    <w:rsid w:val="000A505A"/>
    <w:rsid w:val="000A595A"/>
    <w:rsid w:val="000A67D0"/>
    <w:rsid w:val="000A7CED"/>
    <w:rsid w:val="000B0922"/>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D7AAC"/>
    <w:rsid w:val="000E0751"/>
    <w:rsid w:val="000E0994"/>
    <w:rsid w:val="000E19A7"/>
    <w:rsid w:val="000E28A5"/>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F56"/>
    <w:rsid w:val="00102195"/>
    <w:rsid w:val="00102C01"/>
    <w:rsid w:val="001040E3"/>
    <w:rsid w:val="0010478B"/>
    <w:rsid w:val="00104EFB"/>
    <w:rsid w:val="00105513"/>
    <w:rsid w:val="00106747"/>
    <w:rsid w:val="00106EFE"/>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56B"/>
    <w:rsid w:val="001151B7"/>
    <w:rsid w:val="00115DC5"/>
    <w:rsid w:val="001163EF"/>
    <w:rsid w:val="00117AAE"/>
    <w:rsid w:val="00117F89"/>
    <w:rsid w:val="00120120"/>
    <w:rsid w:val="00120DB2"/>
    <w:rsid w:val="00120E58"/>
    <w:rsid w:val="00120F27"/>
    <w:rsid w:val="00121744"/>
    <w:rsid w:val="001218ED"/>
    <w:rsid w:val="00121EE7"/>
    <w:rsid w:val="001222C1"/>
    <w:rsid w:val="00122A8D"/>
    <w:rsid w:val="00125407"/>
    <w:rsid w:val="00125567"/>
    <w:rsid w:val="00125B9F"/>
    <w:rsid w:val="001264B1"/>
    <w:rsid w:val="001265AC"/>
    <w:rsid w:val="00126A2A"/>
    <w:rsid w:val="00126AA3"/>
    <w:rsid w:val="0013047D"/>
    <w:rsid w:val="0013160B"/>
    <w:rsid w:val="00131FC6"/>
    <w:rsid w:val="001325E9"/>
    <w:rsid w:val="00132EBF"/>
    <w:rsid w:val="00132F37"/>
    <w:rsid w:val="00133A0A"/>
    <w:rsid w:val="001346E3"/>
    <w:rsid w:val="001352B6"/>
    <w:rsid w:val="00136107"/>
    <w:rsid w:val="00136139"/>
    <w:rsid w:val="001378DE"/>
    <w:rsid w:val="00137A3D"/>
    <w:rsid w:val="0014055E"/>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E2F"/>
    <w:rsid w:val="001966FA"/>
    <w:rsid w:val="0019671F"/>
    <w:rsid w:val="001968C8"/>
    <w:rsid w:val="00196A7C"/>
    <w:rsid w:val="00196E0E"/>
    <w:rsid w:val="001A02F4"/>
    <w:rsid w:val="001A1078"/>
    <w:rsid w:val="001A1AF1"/>
    <w:rsid w:val="001A2DA5"/>
    <w:rsid w:val="001A31AA"/>
    <w:rsid w:val="001A31D4"/>
    <w:rsid w:val="001A45C5"/>
    <w:rsid w:val="001A47EE"/>
    <w:rsid w:val="001A4C19"/>
    <w:rsid w:val="001A53B3"/>
    <w:rsid w:val="001A5D9F"/>
    <w:rsid w:val="001B0711"/>
    <w:rsid w:val="001B0B6E"/>
    <w:rsid w:val="001B1A8B"/>
    <w:rsid w:val="001B2AB2"/>
    <w:rsid w:val="001B3132"/>
    <w:rsid w:val="001B3EE1"/>
    <w:rsid w:val="001B50A5"/>
    <w:rsid w:val="001B5219"/>
    <w:rsid w:val="001B57E0"/>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118"/>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2710"/>
    <w:rsid w:val="00214D4F"/>
    <w:rsid w:val="00215001"/>
    <w:rsid w:val="00215848"/>
    <w:rsid w:val="00216DA2"/>
    <w:rsid w:val="002171BB"/>
    <w:rsid w:val="002173D9"/>
    <w:rsid w:val="0021756A"/>
    <w:rsid w:val="00221ED4"/>
    <w:rsid w:val="00222631"/>
    <w:rsid w:val="002228D1"/>
    <w:rsid w:val="002230EB"/>
    <w:rsid w:val="002232C2"/>
    <w:rsid w:val="002235E7"/>
    <w:rsid w:val="00223E14"/>
    <w:rsid w:val="002243DF"/>
    <w:rsid w:val="00226CE0"/>
    <w:rsid w:val="00226D25"/>
    <w:rsid w:val="00227B2B"/>
    <w:rsid w:val="00227E27"/>
    <w:rsid w:val="00227FE1"/>
    <w:rsid w:val="00230324"/>
    <w:rsid w:val="00230984"/>
    <w:rsid w:val="00230F73"/>
    <w:rsid w:val="00231F46"/>
    <w:rsid w:val="00232384"/>
    <w:rsid w:val="002332D6"/>
    <w:rsid w:val="002337DF"/>
    <w:rsid w:val="002343FF"/>
    <w:rsid w:val="00234C6E"/>
    <w:rsid w:val="00236A22"/>
    <w:rsid w:val="00236B44"/>
    <w:rsid w:val="00237CD3"/>
    <w:rsid w:val="002408BE"/>
    <w:rsid w:val="00241281"/>
    <w:rsid w:val="00241BA8"/>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56529"/>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191B"/>
    <w:rsid w:val="0027274E"/>
    <w:rsid w:val="00272BF3"/>
    <w:rsid w:val="00273259"/>
    <w:rsid w:val="00273A6D"/>
    <w:rsid w:val="00273B33"/>
    <w:rsid w:val="00273EB9"/>
    <w:rsid w:val="002742D0"/>
    <w:rsid w:val="002749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6B1"/>
    <w:rsid w:val="00284F70"/>
    <w:rsid w:val="0028616A"/>
    <w:rsid w:val="00287178"/>
    <w:rsid w:val="0028784E"/>
    <w:rsid w:val="00287CB5"/>
    <w:rsid w:val="002908AB"/>
    <w:rsid w:val="00290987"/>
    <w:rsid w:val="00291C33"/>
    <w:rsid w:val="002941B3"/>
    <w:rsid w:val="002954CC"/>
    <w:rsid w:val="002956AB"/>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243"/>
    <w:rsid w:val="002B2473"/>
    <w:rsid w:val="002B5728"/>
    <w:rsid w:val="002B607F"/>
    <w:rsid w:val="002B7590"/>
    <w:rsid w:val="002C13E8"/>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508"/>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5B3"/>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0F12"/>
    <w:rsid w:val="00321038"/>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37C22"/>
    <w:rsid w:val="00340C1B"/>
    <w:rsid w:val="00340C8F"/>
    <w:rsid w:val="0034137B"/>
    <w:rsid w:val="00341905"/>
    <w:rsid w:val="00341E35"/>
    <w:rsid w:val="0034219A"/>
    <w:rsid w:val="0034362E"/>
    <w:rsid w:val="003440A3"/>
    <w:rsid w:val="00345588"/>
    <w:rsid w:val="0035099A"/>
    <w:rsid w:val="003512C9"/>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D5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B77"/>
    <w:rsid w:val="003868FB"/>
    <w:rsid w:val="00386D0C"/>
    <w:rsid w:val="0038745B"/>
    <w:rsid w:val="0038760E"/>
    <w:rsid w:val="00390B49"/>
    <w:rsid w:val="003912A1"/>
    <w:rsid w:val="00391B4D"/>
    <w:rsid w:val="00391EC8"/>
    <w:rsid w:val="00392524"/>
    <w:rsid w:val="00394CE7"/>
    <w:rsid w:val="003961C3"/>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1FC6"/>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651"/>
    <w:rsid w:val="003D0A6E"/>
    <w:rsid w:val="003D0AAA"/>
    <w:rsid w:val="003D47C3"/>
    <w:rsid w:val="003D4CEC"/>
    <w:rsid w:val="003D4D25"/>
    <w:rsid w:val="003D4EF2"/>
    <w:rsid w:val="003D505C"/>
    <w:rsid w:val="003D551B"/>
    <w:rsid w:val="003D59CC"/>
    <w:rsid w:val="003D59D5"/>
    <w:rsid w:val="003D5DEA"/>
    <w:rsid w:val="003D6073"/>
    <w:rsid w:val="003D64C4"/>
    <w:rsid w:val="003D753D"/>
    <w:rsid w:val="003E2030"/>
    <w:rsid w:val="003E2697"/>
    <w:rsid w:val="003E3112"/>
    <w:rsid w:val="003E3D82"/>
    <w:rsid w:val="003E3FA1"/>
    <w:rsid w:val="003E56D8"/>
    <w:rsid w:val="003E591F"/>
    <w:rsid w:val="003E5A06"/>
    <w:rsid w:val="003E5A08"/>
    <w:rsid w:val="003E6837"/>
    <w:rsid w:val="003E7AD5"/>
    <w:rsid w:val="003F0194"/>
    <w:rsid w:val="003F17BA"/>
    <w:rsid w:val="003F1DC4"/>
    <w:rsid w:val="003F2341"/>
    <w:rsid w:val="003F3D76"/>
    <w:rsid w:val="003F4307"/>
    <w:rsid w:val="003F436C"/>
    <w:rsid w:val="003F46D1"/>
    <w:rsid w:val="003F594F"/>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17B64"/>
    <w:rsid w:val="00420832"/>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3093F"/>
    <w:rsid w:val="00431A03"/>
    <w:rsid w:val="004329E6"/>
    <w:rsid w:val="00432BF2"/>
    <w:rsid w:val="00435186"/>
    <w:rsid w:val="0043558F"/>
    <w:rsid w:val="00437054"/>
    <w:rsid w:val="004405DB"/>
    <w:rsid w:val="00440AC3"/>
    <w:rsid w:val="00440D7A"/>
    <w:rsid w:val="00440EA2"/>
    <w:rsid w:val="00441909"/>
    <w:rsid w:val="00441AC0"/>
    <w:rsid w:val="00442549"/>
    <w:rsid w:val="00443985"/>
    <w:rsid w:val="00444F50"/>
    <w:rsid w:val="00446921"/>
    <w:rsid w:val="004505D5"/>
    <w:rsid w:val="004508F4"/>
    <w:rsid w:val="0045163F"/>
    <w:rsid w:val="00452702"/>
    <w:rsid w:val="004530B2"/>
    <w:rsid w:val="00453869"/>
    <w:rsid w:val="00454FEA"/>
    <w:rsid w:val="004564B4"/>
    <w:rsid w:val="004570AC"/>
    <w:rsid w:val="00457CEC"/>
    <w:rsid w:val="0046122B"/>
    <w:rsid w:val="00461410"/>
    <w:rsid w:val="00462401"/>
    <w:rsid w:val="00463D7D"/>
    <w:rsid w:val="00463EFD"/>
    <w:rsid w:val="00464E07"/>
    <w:rsid w:val="00465150"/>
    <w:rsid w:val="0046674D"/>
    <w:rsid w:val="004669CB"/>
    <w:rsid w:val="0046704B"/>
    <w:rsid w:val="004675CD"/>
    <w:rsid w:val="00467F04"/>
    <w:rsid w:val="004713C1"/>
    <w:rsid w:val="004716C4"/>
    <w:rsid w:val="00471B77"/>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4F9B"/>
    <w:rsid w:val="00486D60"/>
    <w:rsid w:val="004872F6"/>
    <w:rsid w:val="00487E60"/>
    <w:rsid w:val="00490442"/>
    <w:rsid w:val="00490A92"/>
    <w:rsid w:val="00490D56"/>
    <w:rsid w:val="00490D58"/>
    <w:rsid w:val="00491616"/>
    <w:rsid w:val="00491E01"/>
    <w:rsid w:val="0049209C"/>
    <w:rsid w:val="00492294"/>
    <w:rsid w:val="00492730"/>
    <w:rsid w:val="00494080"/>
    <w:rsid w:val="00494761"/>
    <w:rsid w:val="00495516"/>
    <w:rsid w:val="00496D88"/>
    <w:rsid w:val="004A039E"/>
    <w:rsid w:val="004A091C"/>
    <w:rsid w:val="004A0E95"/>
    <w:rsid w:val="004A126D"/>
    <w:rsid w:val="004A12B0"/>
    <w:rsid w:val="004A37FD"/>
    <w:rsid w:val="004A49BE"/>
    <w:rsid w:val="004A4CC8"/>
    <w:rsid w:val="004A4D47"/>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21F5"/>
    <w:rsid w:val="004C3603"/>
    <w:rsid w:val="004C41DC"/>
    <w:rsid w:val="004C48D3"/>
    <w:rsid w:val="004C74E9"/>
    <w:rsid w:val="004C7F1F"/>
    <w:rsid w:val="004D09CC"/>
    <w:rsid w:val="004D0FE8"/>
    <w:rsid w:val="004D1B00"/>
    <w:rsid w:val="004D1B24"/>
    <w:rsid w:val="004D1B6D"/>
    <w:rsid w:val="004D3652"/>
    <w:rsid w:val="004D4B1A"/>
    <w:rsid w:val="004D4D0C"/>
    <w:rsid w:val="004D4ED2"/>
    <w:rsid w:val="004D5613"/>
    <w:rsid w:val="004D569C"/>
    <w:rsid w:val="004D631B"/>
    <w:rsid w:val="004D63AF"/>
    <w:rsid w:val="004E0875"/>
    <w:rsid w:val="004E1F85"/>
    <w:rsid w:val="004E22B0"/>
    <w:rsid w:val="004E2428"/>
    <w:rsid w:val="004E2F5E"/>
    <w:rsid w:val="004E348B"/>
    <w:rsid w:val="004E3B4B"/>
    <w:rsid w:val="004E3D43"/>
    <w:rsid w:val="004E4E27"/>
    <w:rsid w:val="004E65F1"/>
    <w:rsid w:val="004E6959"/>
    <w:rsid w:val="004E77DC"/>
    <w:rsid w:val="004E7B9E"/>
    <w:rsid w:val="004F217D"/>
    <w:rsid w:val="004F3225"/>
    <w:rsid w:val="004F3A20"/>
    <w:rsid w:val="004F4A65"/>
    <w:rsid w:val="004F4E7F"/>
    <w:rsid w:val="004F5A32"/>
    <w:rsid w:val="004F60B1"/>
    <w:rsid w:val="004F6103"/>
    <w:rsid w:val="004F6F6D"/>
    <w:rsid w:val="00500691"/>
    <w:rsid w:val="005006F3"/>
    <w:rsid w:val="0050078D"/>
    <w:rsid w:val="00501587"/>
    <w:rsid w:val="0050327B"/>
    <w:rsid w:val="005063B3"/>
    <w:rsid w:val="005066EE"/>
    <w:rsid w:val="0050694D"/>
    <w:rsid w:val="00507AA3"/>
    <w:rsid w:val="00507B28"/>
    <w:rsid w:val="005102D5"/>
    <w:rsid w:val="00510895"/>
    <w:rsid w:val="0051133A"/>
    <w:rsid w:val="0051176D"/>
    <w:rsid w:val="00512086"/>
    <w:rsid w:val="0051374A"/>
    <w:rsid w:val="005138D6"/>
    <w:rsid w:val="00513BB0"/>
    <w:rsid w:val="00514DF7"/>
    <w:rsid w:val="0051551E"/>
    <w:rsid w:val="0051671A"/>
    <w:rsid w:val="00516D6D"/>
    <w:rsid w:val="00516FDB"/>
    <w:rsid w:val="00517C19"/>
    <w:rsid w:val="00521481"/>
    <w:rsid w:val="005217CA"/>
    <w:rsid w:val="00521CBF"/>
    <w:rsid w:val="00521F55"/>
    <w:rsid w:val="005225C6"/>
    <w:rsid w:val="00522EAD"/>
    <w:rsid w:val="00523372"/>
    <w:rsid w:val="00523D96"/>
    <w:rsid w:val="00524186"/>
    <w:rsid w:val="00526356"/>
    <w:rsid w:val="005279B8"/>
    <w:rsid w:val="00530065"/>
    <w:rsid w:val="00532191"/>
    <w:rsid w:val="00533C6E"/>
    <w:rsid w:val="0053629F"/>
    <w:rsid w:val="005369D5"/>
    <w:rsid w:val="00536BA8"/>
    <w:rsid w:val="00536D04"/>
    <w:rsid w:val="0053717B"/>
    <w:rsid w:val="00537411"/>
    <w:rsid w:val="00540473"/>
    <w:rsid w:val="00542918"/>
    <w:rsid w:val="005429DC"/>
    <w:rsid w:val="00543181"/>
    <w:rsid w:val="005450E0"/>
    <w:rsid w:val="005458D3"/>
    <w:rsid w:val="00546324"/>
    <w:rsid w:val="005464A2"/>
    <w:rsid w:val="00546A03"/>
    <w:rsid w:val="00546FF2"/>
    <w:rsid w:val="00547009"/>
    <w:rsid w:val="0054789C"/>
    <w:rsid w:val="0055063D"/>
    <w:rsid w:val="00552279"/>
    <w:rsid w:val="00552F43"/>
    <w:rsid w:val="005532A8"/>
    <w:rsid w:val="005532B9"/>
    <w:rsid w:val="00553567"/>
    <w:rsid w:val="005543C0"/>
    <w:rsid w:val="005549F6"/>
    <w:rsid w:val="00554C9F"/>
    <w:rsid w:val="00555D4D"/>
    <w:rsid w:val="0055702A"/>
    <w:rsid w:val="005572CC"/>
    <w:rsid w:val="00557767"/>
    <w:rsid w:val="005610EE"/>
    <w:rsid w:val="0056119B"/>
    <w:rsid w:val="00562102"/>
    <w:rsid w:val="005631E1"/>
    <w:rsid w:val="0056322F"/>
    <w:rsid w:val="005632F4"/>
    <w:rsid w:val="00563A9D"/>
    <w:rsid w:val="0056761B"/>
    <w:rsid w:val="005704EA"/>
    <w:rsid w:val="005721B3"/>
    <w:rsid w:val="00572F88"/>
    <w:rsid w:val="005738D5"/>
    <w:rsid w:val="00573DD2"/>
    <w:rsid w:val="00574D3A"/>
    <w:rsid w:val="00575317"/>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6159"/>
    <w:rsid w:val="005861C9"/>
    <w:rsid w:val="00586B0B"/>
    <w:rsid w:val="00586E43"/>
    <w:rsid w:val="00587308"/>
    <w:rsid w:val="00587CFE"/>
    <w:rsid w:val="0059003D"/>
    <w:rsid w:val="00590323"/>
    <w:rsid w:val="00591CD6"/>
    <w:rsid w:val="00592401"/>
    <w:rsid w:val="00592642"/>
    <w:rsid w:val="00592D57"/>
    <w:rsid w:val="00594C22"/>
    <w:rsid w:val="00594C68"/>
    <w:rsid w:val="00595549"/>
    <w:rsid w:val="00596454"/>
    <w:rsid w:val="005A210B"/>
    <w:rsid w:val="005A3799"/>
    <w:rsid w:val="005A419B"/>
    <w:rsid w:val="005A4591"/>
    <w:rsid w:val="005A566F"/>
    <w:rsid w:val="005A5DAE"/>
    <w:rsid w:val="005A5E5A"/>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0EC2"/>
    <w:rsid w:val="005C187E"/>
    <w:rsid w:val="005C19C4"/>
    <w:rsid w:val="005C2536"/>
    <w:rsid w:val="005C258C"/>
    <w:rsid w:val="005C2E98"/>
    <w:rsid w:val="005C366F"/>
    <w:rsid w:val="005C3AF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27A7"/>
    <w:rsid w:val="005D3A5E"/>
    <w:rsid w:val="005D41F4"/>
    <w:rsid w:val="005D4625"/>
    <w:rsid w:val="005D463B"/>
    <w:rsid w:val="005D595E"/>
    <w:rsid w:val="005D64E5"/>
    <w:rsid w:val="005E1E9C"/>
    <w:rsid w:val="005E1FEF"/>
    <w:rsid w:val="005E2C2C"/>
    <w:rsid w:val="005E345A"/>
    <w:rsid w:val="005E4261"/>
    <w:rsid w:val="005E477E"/>
    <w:rsid w:val="005E480F"/>
    <w:rsid w:val="005E4921"/>
    <w:rsid w:val="005E4EB0"/>
    <w:rsid w:val="005E64C8"/>
    <w:rsid w:val="005E6539"/>
    <w:rsid w:val="005E66FF"/>
    <w:rsid w:val="005E69DE"/>
    <w:rsid w:val="005E6EFD"/>
    <w:rsid w:val="005E7045"/>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4F89"/>
    <w:rsid w:val="0060548F"/>
    <w:rsid w:val="006057F5"/>
    <w:rsid w:val="00605FE9"/>
    <w:rsid w:val="0060691C"/>
    <w:rsid w:val="00606994"/>
    <w:rsid w:val="00606EA8"/>
    <w:rsid w:val="00611CC1"/>
    <w:rsid w:val="006123AD"/>
    <w:rsid w:val="00612545"/>
    <w:rsid w:val="00612BFE"/>
    <w:rsid w:val="00612F72"/>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717"/>
    <w:rsid w:val="00624B1C"/>
    <w:rsid w:val="00624CB7"/>
    <w:rsid w:val="00625456"/>
    <w:rsid w:val="00626783"/>
    <w:rsid w:val="006271F5"/>
    <w:rsid w:val="0062732B"/>
    <w:rsid w:val="006273DB"/>
    <w:rsid w:val="006274F4"/>
    <w:rsid w:val="006278EE"/>
    <w:rsid w:val="006279ED"/>
    <w:rsid w:val="00627D4A"/>
    <w:rsid w:val="00630B03"/>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6A1"/>
    <w:rsid w:val="00641DB6"/>
    <w:rsid w:val="00641FA1"/>
    <w:rsid w:val="006420E2"/>
    <w:rsid w:val="00642537"/>
    <w:rsid w:val="00642A5C"/>
    <w:rsid w:val="00643274"/>
    <w:rsid w:val="00643B46"/>
    <w:rsid w:val="006458B5"/>
    <w:rsid w:val="00646584"/>
    <w:rsid w:val="00646878"/>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226"/>
    <w:rsid w:val="00667ADF"/>
    <w:rsid w:val="00667B5A"/>
    <w:rsid w:val="00670459"/>
    <w:rsid w:val="006718F8"/>
    <w:rsid w:val="00672D22"/>
    <w:rsid w:val="00673261"/>
    <w:rsid w:val="00673D7E"/>
    <w:rsid w:val="00674EEF"/>
    <w:rsid w:val="00675B97"/>
    <w:rsid w:val="0067657E"/>
    <w:rsid w:val="0067765C"/>
    <w:rsid w:val="00677B0B"/>
    <w:rsid w:val="006805F8"/>
    <w:rsid w:val="0068175B"/>
    <w:rsid w:val="006817B4"/>
    <w:rsid w:val="006825D1"/>
    <w:rsid w:val="0068280F"/>
    <w:rsid w:val="00682A4D"/>
    <w:rsid w:val="00683642"/>
    <w:rsid w:val="00684184"/>
    <w:rsid w:val="00684AA6"/>
    <w:rsid w:val="006856C0"/>
    <w:rsid w:val="006860D8"/>
    <w:rsid w:val="00687649"/>
    <w:rsid w:val="00687C17"/>
    <w:rsid w:val="0069017A"/>
    <w:rsid w:val="00690490"/>
    <w:rsid w:val="006918EE"/>
    <w:rsid w:val="00692682"/>
    <w:rsid w:val="00692A6A"/>
    <w:rsid w:val="00692C6B"/>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2C3A"/>
    <w:rsid w:val="006B4BDB"/>
    <w:rsid w:val="006B50FA"/>
    <w:rsid w:val="006B6698"/>
    <w:rsid w:val="006B6F08"/>
    <w:rsid w:val="006B7EFF"/>
    <w:rsid w:val="006C0355"/>
    <w:rsid w:val="006C0925"/>
    <w:rsid w:val="006C1BF9"/>
    <w:rsid w:val="006C1F2E"/>
    <w:rsid w:val="006C29CF"/>
    <w:rsid w:val="006C2B2A"/>
    <w:rsid w:val="006C2FB8"/>
    <w:rsid w:val="006C2FC4"/>
    <w:rsid w:val="006C37D5"/>
    <w:rsid w:val="006C38FB"/>
    <w:rsid w:val="006C39BE"/>
    <w:rsid w:val="006C3AE8"/>
    <w:rsid w:val="006C3EF4"/>
    <w:rsid w:val="006C3F66"/>
    <w:rsid w:val="006C3F79"/>
    <w:rsid w:val="006C4D50"/>
    <w:rsid w:val="006C4F31"/>
    <w:rsid w:val="006C5B74"/>
    <w:rsid w:val="006C6843"/>
    <w:rsid w:val="006C6FA5"/>
    <w:rsid w:val="006C7D03"/>
    <w:rsid w:val="006C7D96"/>
    <w:rsid w:val="006D0182"/>
    <w:rsid w:val="006D08AE"/>
    <w:rsid w:val="006D0A30"/>
    <w:rsid w:val="006D1BCA"/>
    <w:rsid w:val="006D2DB6"/>
    <w:rsid w:val="006D516E"/>
    <w:rsid w:val="006D53B5"/>
    <w:rsid w:val="006D669F"/>
    <w:rsid w:val="006D7810"/>
    <w:rsid w:val="006E0301"/>
    <w:rsid w:val="006E064C"/>
    <w:rsid w:val="006E1452"/>
    <w:rsid w:val="006E16E6"/>
    <w:rsid w:val="006E1ECC"/>
    <w:rsid w:val="006E2D78"/>
    <w:rsid w:val="006E354B"/>
    <w:rsid w:val="006E390D"/>
    <w:rsid w:val="006E41D3"/>
    <w:rsid w:val="006E58B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BD1"/>
    <w:rsid w:val="006F2CD0"/>
    <w:rsid w:val="006F31B8"/>
    <w:rsid w:val="006F3318"/>
    <w:rsid w:val="006F3F4C"/>
    <w:rsid w:val="006F4064"/>
    <w:rsid w:val="006F4EAF"/>
    <w:rsid w:val="006F4F07"/>
    <w:rsid w:val="006F5135"/>
    <w:rsid w:val="006F56AE"/>
    <w:rsid w:val="006F5B07"/>
    <w:rsid w:val="006F6264"/>
    <w:rsid w:val="00700960"/>
    <w:rsid w:val="00700AB6"/>
    <w:rsid w:val="00701B60"/>
    <w:rsid w:val="00701BF4"/>
    <w:rsid w:val="00702525"/>
    <w:rsid w:val="00702C53"/>
    <w:rsid w:val="00702F5F"/>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AC8"/>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7B3"/>
    <w:rsid w:val="007358EB"/>
    <w:rsid w:val="00735E8B"/>
    <w:rsid w:val="007362E8"/>
    <w:rsid w:val="00736C6F"/>
    <w:rsid w:val="007402F1"/>
    <w:rsid w:val="0074107A"/>
    <w:rsid w:val="007416D2"/>
    <w:rsid w:val="00741C06"/>
    <w:rsid w:val="00743904"/>
    <w:rsid w:val="00743D37"/>
    <w:rsid w:val="0074402B"/>
    <w:rsid w:val="00744C1F"/>
    <w:rsid w:val="007456A3"/>
    <w:rsid w:val="00745705"/>
    <w:rsid w:val="007465BA"/>
    <w:rsid w:val="0074735D"/>
    <w:rsid w:val="007521B8"/>
    <w:rsid w:val="007525FD"/>
    <w:rsid w:val="00752C30"/>
    <w:rsid w:val="007534BE"/>
    <w:rsid w:val="00753964"/>
    <w:rsid w:val="0075428B"/>
    <w:rsid w:val="007548E9"/>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5924"/>
    <w:rsid w:val="0076610B"/>
    <w:rsid w:val="0076635D"/>
    <w:rsid w:val="007704E1"/>
    <w:rsid w:val="007709FF"/>
    <w:rsid w:val="007717DE"/>
    <w:rsid w:val="00771980"/>
    <w:rsid w:val="0077231E"/>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132"/>
    <w:rsid w:val="00786B73"/>
    <w:rsid w:val="00786E8F"/>
    <w:rsid w:val="00787BB9"/>
    <w:rsid w:val="0079037A"/>
    <w:rsid w:val="007904E8"/>
    <w:rsid w:val="0079111B"/>
    <w:rsid w:val="00791564"/>
    <w:rsid w:val="00791A4B"/>
    <w:rsid w:val="007925CD"/>
    <w:rsid w:val="0079295D"/>
    <w:rsid w:val="007940E6"/>
    <w:rsid w:val="00795115"/>
    <w:rsid w:val="00795E20"/>
    <w:rsid w:val="0079602E"/>
    <w:rsid w:val="0079609C"/>
    <w:rsid w:val="007964C8"/>
    <w:rsid w:val="00797130"/>
    <w:rsid w:val="00797465"/>
    <w:rsid w:val="007974C2"/>
    <w:rsid w:val="00797890"/>
    <w:rsid w:val="00797C3B"/>
    <w:rsid w:val="007A0065"/>
    <w:rsid w:val="007A0FE4"/>
    <w:rsid w:val="007A1068"/>
    <w:rsid w:val="007A1117"/>
    <w:rsid w:val="007A12E6"/>
    <w:rsid w:val="007A1613"/>
    <w:rsid w:val="007A277D"/>
    <w:rsid w:val="007A2CB1"/>
    <w:rsid w:val="007A42AF"/>
    <w:rsid w:val="007A43CC"/>
    <w:rsid w:val="007A47D8"/>
    <w:rsid w:val="007A487A"/>
    <w:rsid w:val="007A5290"/>
    <w:rsid w:val="007A5E95"/>
    <w:rsid w:val="007A73E3"/>
    <w:rsid w:val="007A79FC"/>
    <w:rsid w:val="007B2D31"/>
    <w:rsid w:val="007B2E0F"/>
    <w:rsid w:val="007B32A0"/>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8FE"/>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6BF5"/>
    <w:rsid w:val="007D722C"/>
    <w:rsid w:val="007D786A"/>
    <w:rsid w:val="007D7F1F"/>
    <w:rsid w:val="007E04DF"/>
    <w:rsid w:val="007E0ACE"/>
    <w:rsid w:val="007E15A9"/>
    <w:rsid w:val="007E2417"/>
    <w:rsid w:val="007E2565"/>
    <w:rsid w:val="007E32C7"/>
    <w:rsid w:val="007E4040"/>
    <w:rsid w:val="007E44F9"/>
    <w:rsid w:val="007E460F"/>
    <w:rsid w:val="007E51A6"/>
    <w:rsid w:val="007E53EC"/>
    <w:rsid w:val="007E7F3C"/>
    <w:rsid w:val="007F0B3F"/>
    <w:rsid w:val="007F0BBB"/>
    <w:rsid w:val="007F1ECB"/>
    <w:rsid w:val="007F249F"/>
    <w:rsid w:val="007F2C04"/>
    <w:rsid w:val="007F39C1"/>
    <w:rsid w:val="007F3BE3"/>
    <w:rsid w:val="007F3CE2"/>
    <w:rsid w:val="007F47B2"/>
    <w:rsid w:val="007F51C9"/>
    <w:rsid w:val="007F5E5E"/>
    <w:rsid w:val="007F6325"/>
    <w:rsid w:val="007F69BA"/>
    <w:rsid w:val="007F6CF0"/>
    <w:rsid w:val="008006D6"/>
    <w:rsid w:val="008007CD"/>
    <w:rsid w:val="00801062"/>
    <w:rsid w:val="00801150"/>
    <w:rsid w:val="00801BDC"/>
    <w:rsid w:val="00801CE9"/>
    <w:rsid w:val="008027B7"/>
    <w:rsid w:val="00802FFF"/>
    <w:rsid w:val="008040C0"/>
    <w:rsid w:val="008062A3"/>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538"/>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1C"/>
    <w:rsid w:val="00826DEC"/>
    <w:rsid w:val="008271F1"/>
    <w:rsid w:val="0082788D"/>
    <w:rsid w:val="00827A3D"/>
    <w:rsid w:val="00827E61"/>
    <w:rsid w:val="008303F1"/>
    <w:rsid w:val="00830604"/>
    <w:rsid w:val="00830735"/>
    <w:rsid w:val="0083081F"/>
    <w:rsid w:val="00830BB1"/>
    <w:rsid w:val="00832D72"/>
    <w:rsid w:val="0083398C"/>
    <w:rsid w:val="008350AC"/>
    <w:rsid w:val="00835638"/>
    <w:rsid w:val="008356A3"/>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6B22"/>
    <w:rsid w:val="00857127"/>
    <w:rsid w:val="0085733A"/>
    <w:rsid w:val="00857B7F"/>
    <w:rsid w:val="00857D66"/>
    <w:rsid w:val="008601F0"/>
    <w:rsid w:val="00860F1F"/>
    <w:rsid w:val="0086156B"/>
    <w:rsid w:val="00862350"/>
    <w:rsid w:val="00862FE2"/>
    <w:rsid w:val="00863950"/>
    <w:rsid w:val="00864D99"/>
    <w:rsid w:val="00866398"/>
    <w:rsid w:val="00867271"/>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3933"/>
    <w:rsid w:val="0088483A"/>
    <w:rsid w:val="00885565"/>
    <w:rsid w:val="00885DFA"/>
    <w:rsid w:val="00886054"/>
    <w:rsid w:val="0088669F"/>
    <w:rsid w:val="00887FA8"/>
    <w:rsid w:val="00891F44"/>
    <w:rsid w:val="008935AB"/>
    <w:rsid w:val="00894A50"/>
    <w:rsid w:val="00895A13"/>
    <w:rsid w:val="00895D23"/>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37C"/>
    <w:rsid w:val="008A4713"/>
    <w:rsid w:val="008A6BF4"/>
    <w:rsid w:val="008A71CC"/>
    <w:rsid w:val="008A74A8"/>
    <w:rsid w:val="008B0B5B"/>
    <w:rsid w:val="008B20FD"/>
    <w:rsid w:val="008B2281"/>
    <w:rsid w:val="008B2DE0"/>
    <w:rsid w:val="008B41B3"/>
    <w:rsid w:val="008B461C"/>
    <w:rsid w:val="008B5359"/>
    <w:rsid w:val="008B595F"/>
    <w:rsid w:val="008B5EB2"/>
    <w:rsid w:val="008B6469"/>
    <w:rsid w:val="008B695B"/>
    <w:rsid w:val="008C10A3"/>
    <w:rsid w:val="008C1187"/>
    <w:rsid w:val="008C12AA"/>
    <w:rsid w:val="008C1D21"/>
    <w:rsid w:val="008C3973"/>
    <w:rsid w:val="008C3DB1"/>
    <w:rsid w:val="008C4B4B"/>
    <w:rsid w:val="008C4C53"/>
    <w:rsid w:val="008C56BD"/>
    <w:rsid w:val="008C6C2B"/>
    <w:rsid w:val="008C789E"/>
    <w:rsid w:val="008D0864"/>
    <w:rsid w:val="008D17B4"/>
    <w:rsid w:val="008D1E4A"/>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789"/>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F00"/>
    <w:rsid w:val="00914EB3"/>
    <w:rsid w:val="009156E7"/>
    <w:rsid w:val="009168DE"/>
    <w:rsid w:val="0091796C"/>
    <w:rsid w:val="00920FDE"/>
    <w:rsid w:val="00921225"/>
    <w:rsid w:val="00921C43"/>
    <w:rsid w:val="0092251F"/>
    <w:rsid w:val="009236DA"/>
    <w:rsid w:val="00923A06"/>
    <w:rsid w:val="00924A1A"/>
    <w:rsid w:val="009259E6"/>
    <w:rsid w:val="00926483"/>
    <w:rsid w:val="00926C9A"/>
    <w:rsid w:val="00927186"/>
    <w:rsid w:val="00931141"/>
    <w:rsid w:val="009312F2"/>
    <w:rsid w:val="00931573"/>
    <w:rsid w:val="00931E76"/>
    <w:rsid w:val="00931FC0"/>
    <w:rsid w:val="00933A0E"/>
    <w:rsid w:val="00933EA7"/>
    <w:rsid w:val="009341B7"/>
    <w:rsid w:val="009364AC"/>
    <w:rsid w:val="0093705D"/>
    <w:rsid w:val="00937107"/>
    <w:rsid w:val="00937143"/>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4AF4"/>
    <w:rsid w:val="009672CA"/>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288"/>
    <w:rsid w:val="009868EA"/>
    <w:rsid w:val="009871D6"/>
    <w:rsid w:val="0098725E"/>
    <w:rsid w:val="00991D3F"/>
    <w:rsid w:val="0099263F"/>
    <w:rsid w:val="00993A7E"/>
    <w:rsid w:val="00995174"/>
    <w:rsid w:val="009975CC"/>
    <w:rsid w:val="0099762E"/>
    <w:rsid w:val="00997ABB"/>
    <w:rsid w:val="009A0CB6"/>
    <w:rsid w:val="009A10CD"/>
    <w:rsid w:val="009A14DC"/>
    <w:rsid w:val="009A1CE7"/>
    <w:rsid w:val="009A1EE8"/>
    <w:rsid w:val="009A2304"/>
    <w:rsid w:val="009A3385"/>
    <w:rsid w:val="009A39B8"/>
    <w:rsid w:val="009A402E"/>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0B0D"/>
    <w:rsid w:val="009C2247"/>
    <w:rsid w:val="009C2E39"/>
    <w:rsid w:val="009C2E5C"/>
    <w:rsid w:val="009C3699"/>
    <w:rsid w:val="009C37E6"/>
    <w:rsid w:val="009C42E6"/>
    <w:rsid w:val="009C6971"/>
    <w:rsid w:val="009C709D"/>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D46"/>
    <w:rsid w:val="009E0F48"/>
    <w:rsid w:val="009E13FA"/>
    <w:rsid w:val="009E23E5"/>
    <w:rsid w:val="009E2D98"/>
    <w:rsid w:val="009E3581"/>
    <w:rsid w:val="009E3964"/>
    <w:rsid w:val="009E4890"/>
    <w:rsid w:val="009E5262"/>
    <w:rsid w:val="009E54FD"/>
    <w:rsid w:val="009E5653"/>
    <w:rsid w:val="009E5DF0"/>
    <w:rsid w:val="009E63A2"/>
    <w:rsid w:val="009E65A6"/>
    <w:rsid w:val="009E6883"/>
    <w:rsid w:val="009E6A1C"/>
    <w:rsid w:val="009E6C8E"/>
    <w:rsid w:val="009E6D5C"/>
    <w:rsid w:val="009E7CE4"/>
    <w:rsid w:val="009F18DA"/>
    <w:rsid w:val="009F1BC3"/>
    <w:rsid w:val="009F25D0"/>
    <w:rsid w:val="009F5925"/>
    <w:rsid w:val="009F6496"/>
    <w:rsid w:val="009F68A4"/>
    <w:rsid w:val="009F737C"/>
    <w:rsid w:val="00A008A7"/>
    <w:rsid w:val="00A009EB"/>
    <w:rsid w:val="00A01F51"/>
    <w:rsid w:val="00A03E7F"/>
    <w:rsid w:val="00A04834"/>
    <w:rsid w:val="00A04F76"/>
    <w:rsid w:val="00A0571C"/>
    <w:rsid w:val="00A05D91"/>
    <w:rsid w:val="00A06EFF"/>
    <w:rsid w:val="00A07372"/>
    <w:rsid w:val="00A07F85"/>
    <w:rsid w:val="00A10035"/>
    <w:rsid w:val="00A10C10"/>
    <w:rsid w:val="00A10C25"/>
    <w:rsid w:val="00A11551"/>
    <w:rsid w:val="00A11575"/>
    <w:rsid w:val="00A117FF"/>
    <w:rsid w:val="00A11EAB"/>
    <w:rsid w:val="00A12522"/>
    <w:rsid w:val="00A125AC"/>
    <w:rsid w:val="00A128AA"/>
    <w:rsid w:val="00A133FA"/>
    <w:rsid w:val="00A13E0A"/>
    <w:rsid w:val="00A14D63"/>
    <w:rsid w:val="00A1525D"/>
    <w:rsid w:val="00A15587"/>
    <w:rsid w:val="00A161D4"/>
    <w:rsid w:val="00A16529"/>
    <w:rsid w:val="00A17D3C"/>
    <w:rsid w:val="00A21108"/>
    <w:rsid w:val="00A21F09"/>
    <w:rsid w:val="00A22B91"/>
    <w:rsid w:val="00A23789"/>
    <w:rsid w:val="00A23F5F"/>
    <w:rsid w:val="00A251D4"/>
    <w:rsid w:val="00A265AA"/>
    <w:rsid w:val="00A2687D"/>
    <w:rsid w:val="00A26987"/>
    <w:rsid w:val="00A26E14"/>
    <w:rsid w:val="00A32B61"/>
    <w:rsid w:val="00A32BD5"/>
    <w:rsid w:val="00A32DC8"/>
    <w:rsid w:val="00A330B2"/>
    <w:rsid w:val="00A368CC"/>
    <w:rsid w:val="00A37213"/>
    <w:rsid w:val="00A379CF"/>
    <w:rsid w:val="00A37E1A"/>
    <w:rsid w:val="00A37E7B"/>
    <w:rsid w:val="00A404D3"/>
    <w:rsid w:val="00A407ED"/>
    <w:rsid w:val="00A40DAC"/>
    <w:rsid w:val="00A40E2D"/>
    <w:rsid w:val="00A41F27"/>
    <w:rsid w:val="00A4219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48A"/>
    <w:rsid w:val="00A53585"/>
    <w:rsid w:val="00A537BB"/>
    <w:rsid w:val="00A53975"/>
    <w:rsid w:val="00A53F67"/>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4C07"/>
    <w:rsid w:val="00A64E58"/>
    <w:rsid w:val="00A64E9F"/>
    <w:rsid w:val="00A672A2"/>
    <w:rsid w:val="00A672F0"/>
    <w:rsid w:val="00A701D4"/>
    <w:rsid w:val="00A71572"/>
    <w:rsid w:val="00A71652"/>
    <w:rsid w:val="00A7168C"/>
    <w:rsid w:val="00A71CA3"/>
    <w:rsid w:val="00A71FC8"/>
    <w:rsid w:val="00A72444"/>
    <w:rsid w:val="00A74196"/>
    <w:rsid w:val="00A74252"/>
    <w:rsid w:val="00A742CB"/>
    <w:rsid w:val="00A74735"/>
    <w:rsid w:val="00A7506F"/>
    <w:rsid w:val="00A76EAC"/>
    <w:rsid w:val="00A82896"/>
    <w:rsid w:val="00A83B82"/>
    <w:rsid w:val="00A8447F"/>
    <w:rsid w:val="00A84F17"/>
    <w:rsid w:val="00A852A7"/>
    <w:rsid w:val="00A85D24"/>
    <w:rsid w:val="00A85D38"/>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A4C"/>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50A"/>
    <w:rsid w:val="00AC49CD"/>
    <w:rsid w:val="00AC4A04"/>
    <w:rsid w:val="00AC4A66"/>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4F69"/>
    <w:rsid w:val="00B05A91"/>
    <w:rsid w:val="00B073CB"/>
    <w:rsid w:val="00B0774E"/>
    <w:rsid w:val="00B07986"/>
    <w:rsid w:val="00B106AA"/>
    <w:rsid w:val="00B10FCB"/>
    <w:rsid w:val="00B120B6"/>
    <w:rsid w:val="00B12A56"/>
    <w:rsid w:val="00B131B8"/>
    <w:rsid w:val="00B14182"/>
    <w:rsid w:val="00B15C0B"/>
    <w:rsid w:val="00B15D2E"/>
    <w:rsid w:val="00B17B2D"/>
    <w:rsid w:val="00B17F57"/>
    <w:rsid w:val="00B20128"/>
    <w:rsid w:val="00B20A16"/>
    <w:rsid w:val="00B21156"/>
    <w:rsid w:val="00B21715"/>
    <w:rsid w:val="00B2295D"/>
    <w:rsid w:val="00B22B36"/>
    <w:rsid w:val="00B22DBA"/>
    <w:rsid w:val="00B2307D"/>
    <w:rsid w:val="00B230C1"/>
    <w:rsid w:val="00B234CA"/>
    <w:rsid w:val="00B2556B"/>
    <w:rsid w:val="00B26214"/>
    <w:rsid w:val="00B26D04"/>
    <w:rsid w:val="00B30C0B"/>
    <w:rsid w:val="00B31325"/>
    <w:rsid w:val="00B32116"/>
    <w:rsid w:val="00B3277E"/>
    <w:rsid w:val="00B32AB9"/>
    <w:rsid w:val="00B336EA"/>
    <w:rsid w:val="00B33AA4"/>
    <w:rsid w:val="00B33CF9"/>
    <w:rsid w:val="00B33D24"/>
    <w:rsid w:val="00B33DD1"/>
    <w:rsid w:val="00B347CF"/>
    <w:rsid w:val="00B35AC3"/>
    <w:rsid w:val="00B35D04"/>
    <w:rsid w:val="00B36598"/>
    <w:rsid w:val="00B406C0"/>
    <w:rsid w:val="00B4094C"/>
    <w:rsid w:val="00B40F60"/>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0BD5"/>
    <w:rsid w:val="00B62E85"/>
    <w:rsid w:val="00B63DEC"/>
    <w:rsid w:val="00B64047"/>
    <w:rsid w:val="00B67560"/>
    <w:rsid w:val="00B7074B"/>
    <w:rsid w:val="00B7162C"/>
    <w:rsid w:val="00B71AFF"/>
    <w:rsid w:val="00B71E86"/>
    <w:rsid w:val="00B721CC"/>
    <w:rsid w:val="00B724AF"/>
    <w:rsid w:val="00B7298C"/>
    <w:rsid w:val="00B72B1C"/>
    <w:rsid w:val="00B72D64"/>
    <w:rsid w:val="00B72FE8"/>
    <w:rsid w:val="00B73AB5"/>
    <w:rsid w:val="00B7438C"/>
    <w:rsid w:val="00B74FC7"/>
    <w:rsid w:val="00B75B41"/>
    <w:rsid w:val="00B763F6"/>
    <w:rsid w:val="00B76D98"/>
    <w:rsid w:val="00B80F98"/>
    <w:rsid w:val="00B81461"/>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604"/>
    <w:rsid w:val="00B91EB7"/>
    <w:rsid w:val="00B92154"/>
    <w:rsid w:val="00B92BAC"/>
    <w:rsid w:val="00B936A3"/>
    <w:rsid w:val="00B93F65"/>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199"/>
    <w:rsid w:val="00BB3566"/>
    <w:rsid w:val="00BB35F0"/>
    <w:rsid w:val="00BB4300"/>
    <w:rsid w:val="00BB4D3C"/>
    <w:rsid w:val="00BB64B2"/>
    <w:rsid w:val="00BB657C"/>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B3B"/>
    <w:rsid w:val="00BD3C7F"/>
    <w:rsid w:val="00BD4491"/>
    <w:rsid w:val="00BD49DC"/>
    <w:rsid w:val="00BD5AD7"/>
    <w:rsid w:val="00BD62F3"/>
    <w:rsid w:val="00BD6C75"/>
    <w:rsid w:val="00BE1101"/>
    <w:rsid w:val="00BE1B06"/>
    <w:rsid w:val="00BE26A7"/>
    <w:rsid w:val="00BE454B"/>
    <w:rsid w:val="00BE4AEE"/>
    <w:rsid w:val="00BE5C1E"/>
    <w:rsid w:val="00BE64A0"/>
    <w:rsid w:val="00BE68BE"/>
    <w:rsid w:val="00BE6DE9"/>
    <w:rsid w:val="00BE703B"/>
    <w:rsid w:val="00BF2130"/>
    <w:rsid w:val="00BF3121"/>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07E15"/>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5C9"/>
    <w:rsid w:val="00C27E8B"/>
    <w:rsid w:val="00C27F3B"/>
    <w:rsid w:val="00C306FF"/>
    <w:rsid w:val="00C30887"/>
    <w:rsid w:val="00C31693"/>
    <w:rsid w:val="00C318D6"/>
    <w:rsid w:val="00C33AAC"/>
    <w:rsid w:val="00C33CB5"/>
    <w:rsid w:val="00C33FBB"/>
    <w:rsid w:val="00C34106"/>
    <w:rsid w:val="00C34529"/>
    <w:rsid w:val="00C34E41"/>
    <w:rsid w:val="00C3546E"/>
    <w:rsid w:val="00C35CFA"/>
    <w:rsid w:val="00C35E15"/>
    <w:rsid w:val="00C37113"/>
    <w:rsid w:val="00C40A22"/>
    <w:rsid w:val="00C4156D"/>
    <w:rsid w:val="00C41ADF"/>
    <w:rsid w:val="00C4243E"/>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3C80"/>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75775"/>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6036"/>
    <w:rsid w:val="00C97473"/>
    <w:rsid w:val="00CA003A"/>
    <w:rsid w:val="00CA0D3C"/>
    <w:rsid w:val="00CA2170"/>
    <w:rsid w:val="00CA2C52"/>
    <w:rsid w:val="00CA4855"/>
    <w:rsid w:val="00CA526D"/>
    <w:rsid w:val="00CA5D8F"/>
    <w:rsid w:val="00CA67E5"/>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3A2A"/>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9AA"/>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D3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634"/>
    <w:rsid w:val="00CF7BE2"/>
    <w:rsid w:val="00CF7FA4"/>
    <w:rsid w:val="00D00415"/>
    <w:rsid w:val="00D00AB8"/>
    <w:rsid w:val="00D00E41"/>
    <w:rsid w:val="00D012DE"/>
    <w:rsid w:val="00D01DBE"/>
    <w:rsid w:val="00D04A8B"/>
    <w:rsid w:val="00D04B3F"/>
    <w:rsid w:val="00D05D8C"/>
    <w:rsid w:val="00D10A4D"/>
    <w:rsid w:val="00D10A90"/>
    <w:rsid w:val="00D12DD3"/>
    <w:rsid w:val="00D12EA6"/>
    <w:rsid w:val="00D13F25"/>
    <w:rsid w:val="00D14FA3"/>
    <w:rsid w:val="00D16748"/>
    <w:rsid w:val="00D16FA6"/>
    <w:rsid w:val="00D174D2"/>
    <w:rsid w:val="00D200B6"/>
    <w:rsid w:val="00D2062E"/>
    <w:rsid w:val="00D20ACC"/>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3571"/>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4C77"/>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1907"/>
    <w:rsid w:val="00D927B0"/>
    <w:rsid w:val="00D927FD"/>
    <w:rsid w:val="00D93843"/>
    <w:rsid w:val="00D94134"/>
    <w:rsid w:val="00D95597"/>
    <w:rsid w:val="00D959DF"/>
    <w:rsid w:val="00D969AA"/>
    <w:rsid w:val="00D96AAC"/>
    <w:rsid w:val="00D9723D"/>
    <w:rsid w:val="00D9761B"/>
    <w:rsid w:val="00D97FC3"/>
    <w:rsid w:val="00DA180D"/>
    <w:rsid w:val="00DA31CD"/>
    <w:rsid w:val="00DA39E6"/>
    <w:rsid w:val="00DA4887"/>
    <w:rsid w:val="00DA53B2"/>
    <w:rsid w:val="00DA5661"/>
    <w:rsid w:val="00DA5811"/>
    <w:rsid w:val="00DA650B"/>
    <w:rsid w:val="00DA6D1C"/>
    <w:rsid w:val="00DA70EA"/>
    <w:rsid w:val="00DA72EA"/>
    <w:rsid w:val="00DA7545"/>
    <w:rsid w:val="00DA79A9"/>
    <w:rsid w:val="00DA7CE5"/>
    <w:rsid w:val="00DA7E76"/>
    <w:rsid w:val="00DB0761"/>
    <w:rsid w:val="00DB1D7A"/>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1077"/>
    <w:rsid w:val="00DD4105"/>
    <w:rsid w:val="00DD4798"/>
    <w:rsid w:val="00DD502C"/>
    <w:rsid w:val="00DD58FE"/>
    <w:rsid w:val="00DD5F39"/>
    <w:rsid w:val="00DD655B"/>
    <w:rsid w:val="00DD6933"/>
    <w:rsid w:val="00DE0260"/>
    <w:rsid w:val="00DE0E20"/>
    <w:rsid w:val="00DE1A20"/>
    <w:rsid w:val="00DE2285"/>
    <w:rsid w:val="00DE296E"/>
    <w:rsid w:val="00DE2D02"/>
    <w:rsid w:val="00DE33A3"/>
    <w:rsid w:val="00DE471B"/>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6E78"/>
    <w:rsid w:val="00E076E5"/>
    <w:rsid w:val="00E07A62"/>
    <w:rsid w:val="00E07CD5"/>
    <w:rsid w:val="00E128BD"/>
    <w:rsid w:val="00E12987"/>
    <w:rsid w:val="00E12E82"/>
    <w:rsid w:val="00E13195"/>
    <w:rsid w:val="00E13803"/>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B71"/>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6EE4"/>
    <w:rsid w:val="00E37075"/>
    <w:rsid w:val="00E3784B"/>
    <w:rsid w:val="00E4050B"/>
    <w:rsid w:val="00E4233B"/>
    <w:rsid w:val="00E42B9B"/>
    <w:rsid w:val="00E432C5"/>
    <w:rsid w:val="00E43E0B"/>
    <w:rsid w:val="00E441A5"/>
    <w:rsid w:val="00E44659"/>
    <w:rsid w:val="00E44F2B"/>
    <w:rsid w:val="00E4677A"/>
    <w:rsid w:val="00E47CCB"/>
    <w:rsid w:val="00E50359"/>
    <w:rsid w:val="00E50622"/>
    <w:rsid w:val="00E50869"/>
    <w:rsid w:val="00E525ED"/>
    <w:rsid w:val="00E52644"/>
    <w:rsid w:val="00E52D4E"/>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56D"/>
    <w:rsid w:val="00E77720"/>
    <w:rsid w:val="00E77EE0"/>
    <w:rsid w:val="00E8032F"/>
    <w:rsid w:val="00E80D6A"/>
    <w:rsid w:val="00E81920"/>
    <w:rsid w:val="00E820E1"/>
    <w:rsid w:val="00E82F46"/>
    <w:rsid w:val="00E83EB0"/>
    <w:rsid w:val="00E84EA5"/>
    <w:rsid w:val="00E85466"/>
    <w:rsid w:val="00E86F5D"/>
    <w:rsid w:val="00E87B01"/>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17A"/>
    <w:rsid w:val="00EA27A5"/>
    <w:rsid w:val="00EA28F3"/>
    <w:rsid w:val="00EA2FC3"/>
    <w:rsid w:val="00EA3806"/>
    <w:rsid w:val="00EA3C1B"/>
    <w:rsid w:val="00EA3EA6"/>
    <w:rsid w:val="00EA4A06"/>
    <w:rsid w:val="00EA5C53"/>
    <w:rsid w:val="00EA5F8A"/>
    <w:rsid w:val="00EA61CF"/>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1D19"/>
    <w:rsid w:val="00EC2C55"/>
    <w:rsid w:val="00EC3220"/>
    <w:rsid w:val="00EC3C1A"/>
    <w:rsid w:val="00EC3C52"/>
    <w:rsid w:val="00EC44D5"/>
    <w:rsid w:val="00EC4DD5"/>
    <w:rsid w:val="00EC5BD1"/>
    <w:rsid w:val="00EC7486"/>
    <w:rsid w:val="00ED077A"/>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4B69"/>
    <w:rsid w:val="00F04CD9"/>
    <w:rsid w:val="00F04D91"/>
    <w:rsid w:val="00F0633B"/>
    <w:rsid w:val="00F06A67"/>
    <w:rsid w:val="00F078F6"/>
    <w:rsid w:val="00F0799C"/>
    <w:rsid w:val="00F10DD6"/>
    <w:rsid w:val="00F1186A"/>
    <w:rsid w:val="00F11894"/>
    <w:rsid w:val="00F11F0C"/>
    <w:rsid w:val="00F11FA3"/>
    <w:rsid w:val="00F12DB9"/>
    <w:rsid w:val="00F13116"/>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0D8E"/>
    <w:rsid w:val="00F21F72"/>
    <w:rsid w:val="00F2209F"/>
    <w:rsid w:val="00F23E4C"/>
    <w:rsid w:val="00F24149"/>
    <w:rsid w:val="00F24C14"/>
    <w:rsid w:val="00F251E2"/>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2F33"/>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30D"/>
    <w:rsid w:val="00F4766C"/>
    <w:rsid w:val="00F47C45"/>
    <w:rsid w:val="00F50E8A"/>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1C4D"/>
    <w:rsid w:val="00F62084"/>
    <w:rsid w:val="00F622DB"/>
    <w:rsid w:val="00F62598"/>
    <w:rsid w:val="00F628A2"/>
    <w:rsid w:val="00F62DC6"/>
    <w:rsid w:val="00F636A0"/>
    <w:rsid w:val="00F64A78"/>
    <w:rsid w:val="00F65DD7"/>
    <w:rsid w:val="00F663DF"/>
    <w:rsid w:val="00F667A2"/>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8F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654"/>
    <w:rsid w:val="00FC2107"/>
    <w:rsid w:val="00FC218A"/>
    <w:rsid w:val="00FC2348"/>
    <w:rsid w:val="00FC28C5"/>
    <w:rsid w:val="00FC3C1E"/>
    <w:rsid w:val="00FC4D4B"/>
    <w:rsid w:val="00FC570B"/>
    <w:rsid w:val="00FC6D49"/>
    <w:rsid w:val="00FC6F12"/>
    <w:rsid w:val="00FC755B"/>
    <w:rsid w:val="00FC7612"/>
    <w:rsid w:val="00FC7E97"/>
    <w:rsid w:val="00FC7F44"/>
    <w:rsid w:val="00FD0E62"/>
    <w:rsid w:val="00FD2C4F"/>
    <w:rsid w:val="00FD2CFE"/>
    <w:rsid w:val="00FD5169"/>
    <w:rsid w:val="00FD7941"/>
    <w:rsid w:val="00FE02C6"/>
    <w:rsid w:val="00FE02FB"/>
    <w:rsid w:val="00FE06A9"/>
    <w:rsid w:val="00FE089D"/>
    <w:rsid w:val="00FE18D0"/>
    <w:rsid w:val="00FE1F4E"/>
    <w:rsid w:val="00FE257E"/>
    <w:rsid w:val="00FE315D"/>
    <w:rsid w:val="00FE3636"/>
    <w:rsid w:val="00FE3ABC"/>
    <w:rsid w:val="00FE4B95"/>
    <w:rsid w:val="00FE4F53"/>
    <w:rsid w:val="00FE532E"/>
    <w:rsid w:val="00FE54B9"/>
    <w:rsid w:val="00FE5CB5"/>
    <w:rsid w:val="00FE65AD"/>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43E241B-7220-8443-9040-4AAE1A74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FF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cjk">
    <w:name w:val="cjk"/>
    <w:basedOn w:val="Normal"/>
    <w:rsid w:val="009E0D46"/>
    <w:pPr>
      <w:overflowPunct/>
      <w:autoSpaceDE/>
      <w:autoSpaceDN/>
      <w:adjustRightInd/>
      <w:spacing w:before="100" w:beforeAutospacing="1" w:after="181"/>
      <w:textAlignment w:val="auto"/>
    </w:pPr>
    <w:rPr>
      <w:rFonts w:eastAsia="Times New Roman"/>
      <w:sz w:val="24"/>
      <w:szCs w:val="24"/>
      <w:lang w:val="en-US" w:eastAsia="zh-CN"/>
    </w:rPr>
  </w:style>
  <w:style w:type="paragraph" w:customStyle="1" w:styleId="Doc-title">
    <w:name w:val="Doc-title"/>
    <w:basedOn w:val="Normal"/>
    <w:next w:val="Doc-text2"/>
    <w:link w:val="Doc-titleChar"/>
    <w:qFormat/>
    <w:rsid w:val="00826D1C"/>
    <w:pPr>
      <w:overflowPunct/>
      <w:autoSpaceDE/>
      <w:autoSpaceDN/>
      <w:adjustRightInd/>
      <w:spacing w:before="60" w:after="0"/>
      <w:ind w:left="1259" w:hanging="1259"/>
      <w:textAlignment w:val="auto"/>
    </w:pPr>
    <w:rPr>
      <w:rFonts w:ascii="Arial" w:hAnsi="Arial"/>
      <w:szCs w:val="24"/>
      <w:lang w:eastAsia="en-GB"/>
    </w:rPr>
  </w:style>
  <w:style w:type="paragraph" w:customStyle="1" w:styleId="Comments">
    <w:name w:val="Comments"/>
    <w:basedOn w:val="Normal"/>
    <w:link w:val="CommentsChar"/>
    <w:qFormat/>
    <w:rsid w:val="00826D1C"/>
    <w:pPr>
      <w:tabs>
        <w:tab w:val="left" w:pos="1440"/>
      </w:tabs>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826D1C"/>
    <w:rPr>
      <w:rFonts w:ascii="Arial" w:hAnsi="Arial"/>
      <w:i/>
      <w:sz w:val="18"/>
      <w:szCs w:val="24"/>
      <w:lang w:val="en-GB" w:eastAsia="en-GB"/>
    </w:rPr>
  </w:style>
  <w:style w:type="character" w:customStyle="1" w:styleId="Doc-titleChar">
    <w:name w:val="Doc-title Char"/>
    <w:link w:val="Doc-title"/>
    <w:qFormat/>
    <w:rsid w:val="00826D1C"/>
    <w:rPr>
      <w:rFonts w:ascii="Arial" w:hAnsi="Arial"/>
      <w:szCs w:val="24"/>
      <w:lang w:val="en-GB" w:eastAsia="en-GB"/>
    </w:rPr>
  </w:style>
  <w:style w:type="character" w:styleId="UnresolvedMention">
    <w:name w:val="Unresolved Mention"/>
    <w:basedOn w:val="DefaultParagraphFont"/>
    <w:uiPriority w:val="99"/>
    <w:semiHidden/>
    <w:unhideWhenUsed/>
    <w:rsid w:val="006B2C3A"/>
    <w:rPr>
      <w:color w:val="605E5C"/>
      <w:shd w:val="clear" w:color="auto" w:fill="E1DFDD"/>
    </w:rPr>
  </w:style>
  <w:style w:type="paragraph" w:customStyle="1" w:styleId="p1">
    <w:name w:val="p1"/>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customStyle="1" w:styleId="s1">
    <w:name w:val="s1"/>
    <w:basedOn w:val="DefaultParagraphFont"/>
    <w:rsid w:val="0014055E"/>
    <w:rPr>
      <w:rFonts w:ascii="Times" w:hAnsi="Times" w:cs="Times" w:hint="default"/>
      <w:sz w:val="10"/>
      <w:szCs w:val="10"/>
    </w:rPr>
  </w:style>
  <w:style w:type="paragraph" w:customStyle="1" w:styleId="p2">
    <w:name w:val="p2"/>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styleId="PlaceholderText">
    <w:name w:val="Placeholder Text"/>
    <w:basedOn w:val="DefaultParagraphFont"/>
    <w:uiPriority w:val="99"/>
    <w:semiHidden/>
    <w:rsid w:val="000707B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1239950">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390">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57371714">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4795781">
      <w:bodyDiv w:val="1"/>
      <w:marLeft w:val="0"/>
      <w:marRight w:val="0"/>
      <w:marTop w:val="0"/>
      <w:marBottom w:val="0"/>
      <w:divBdr>
        <w:top w:val="none" w:sz="0" w:space="0" w:color="auto"/>
        <w:left w:val="none" w:sz="0" w:space="0" w:color="auto"/>
        <w:bottom w:val="none" w:sz="0" w:space="0" w:color="auto"/>
        <w:right w:val="none" w:sz="0" w:space="0" w:color="auto"/>
      </w:divBdr>
    </w:div>
    <w:div w:id="317811766">
      <w:bodyDiv w:val="1"/>
      <w:marLeft w:val="0"/>
      <w:marRight w:val="0"/>
      <w:marTop w:val="0"/>
      <w:marBottom w:val="0"/>
      <w:divBdr>
        <w:top w:val="none" w:sz="0" w:space="0" w:color="auto"/>
        <w:left w:val="none" w:sz="0" w:space="0" w:color="auto"/>
        <w:bottom w:val="none" w:sz="0" w:space="0" w:color="auto"/>
        <w:right w:val="none" w:sz="0" w:space="0" w:color="auto"/>
      </w:divBdr>
      <w:divsChild>
        <w:div w:id="489373395">
          <w:marLeft w:val="590"/>
          <w:marRight w:val="0"/>
          <w:marTop w:val="134"/>
          <w:marBottom w:val="0"/>
          <w:divBdr>
            <w:top w:val="none" w:sz="0" w:space="0" w:color="auto"/>
            <w:left w:val="none" w:sz="0" w:space="0" w:color="auto"/>
            <w:bottom w:val="none" w:sz="0" w:space="0" w:color="auto"/>
            <w:right w:val="none" w:sz="0" w:space="0" w:color="auto"/>
          </w:divBdr>
        </w:div>
        <w:div w:id="1111895904">
          <w:marLeft w:val="590"/>
          <w:marRight w:val="0"/>
          <w:marTop w:val="134"/>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932291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2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453033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241310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311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289424">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0798163">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5718279">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810980">
      <w:bodyDiv w:val="1"/>
      <w:marLeft w:val="0"/>
      <w:marRight w:val="0"/>
      <w:marTop w:val="0"/>
      <w:marBottom w:val="0"/>
      <w:divBdr>
        <w:top w:val="none" w:sz="0" w:space="0" w:color="auto"/>
        <w:left w:val="none" w:sz="0" w:space="0" w:color="auto"/>
        <w:bottom w:val="none" w:sz="0" w:space="0" w:color="auto"/>
        <w:right w:val="none" w:sz="0" w:space="0" w:color="auto"/>
      </w:divBdr>
      <w:divsChild>
        <w:div w:id="9769080">
          <w:marLeft w:val="274"/>
          <w:marRight w:val="0"/>
          <w:marTop w:val="0"/>
          <w:marBottom w:val="0"/>
          <w:divBdr>
            <w:top w:val="none" w:sz="0" w:space="0" w:color="auto"/>
            <w:left w:val="none" w:sz="0" w:space="0" w:color="auto"/>
            <w:bottom w:val="none" w:sz="0" w:space="0" w:color="auto"/>
            <w:right w:val="none" w:sz="0" w:space="0" w:color="auto"/>
          </w:divBdr>
        </w:div>
        <w:div w:id="360128064">
          <w:marLeft w:val="274"/>
          <w:marRight w:val="0"/>
          <w:marTop w:val="0"/>
          <w:marBottom w:val="0"/>
          <w:divBdr>
            <w:top w:val="none" w:sz="0" w:space="0" w:color="auto"/>
            <w:left w:val="none" w:sz="0" w:space="0" w:color="auto"/>
            <w:bottom w:val="none" w:sz="0" w:space="0" w:color="auto"/>
            <w:right w:val="none" w:sz="0" w:space="0" w:color="auto"/>
          </w:divBdr>
        </w:div>
        <w:div w:id="427889270">
          <w:marLeft w:val="274"/>
          <w:marRight w:val="0"/>
          <w:marTop w:val="0"/>
          <w:marBottom w:val="0"/>
          <w:divBdr>
            <w:top w:val="none" w:sz="0" w:space="0" w:color="auto"/>
            <w:left w:val="none" w:sz="0" w:space="0" w:color="auto"/>
            <w:bottom w:val="none" w:sz="0" w:space="0" w:color="auto"/>
            <w:right w:val="none" w:sz="0" w:space="0" w:color="auto"/>
          </w:divBdr>
        </w:div>
        <w:div w:id="644354739">
          <w:marLeft w:val="274"/>
          <w:marRight w:val="0"/>
          <w:marTop w:val="0"/>
          <w:marBottom w:val="0"/>
          <w:divBdr>
            <w:top w:val="none" w:sz="0" w:space="0" w:color="auto"/>
            <w:left w:val="none" w:sz="0" w:space="0" w:color="auto"/>
            <w:bottom w:val="none" w:sz="0" w:space="0" w:color="auto"/>
            <w:right w:val="none" w:sz="0" w:space="0" w:color="auto"/>
          </w:divBdr>
        </w:div>
        <w:div w:id="1523931771">
          <w:marLeft w:val="274"/>
          <w:marRight w:val="0"/>
          <w:marTop w:val="0"/>
          <w:marBottom w:val="0"/>
          <w:divBdr>
            <w:top w:val="none" w:sz="0" w:space="0" w:color="auto"/>
            <w:left w:val="none" w:sz="0" w:space="0" w:color="auto"/>
            <w:bottom w:val="none" w:sz="0" w:space="0" w:color="auto"/>
            <w:right w:val="none" w:sz="0" w:space="0" w:color="auto"/>
          </w:divBdr>
        </w:div>
        <w:div w:id="1643192563">
          <w:marLeft w:val="274"/>
          <w:marRight w:val="0"/>
          <w:marTop w:val="0"/>
          <w:marBottom w:val="0"/>
          <w:divBdr>
            <w:top w:val="none" w:sz="0" w:space="0" w:color="auto"/>
            <w:left w:val="none" w:sz="0" w:space="0" w:color="auto"/>
            <w:bottom w:val="none" w:sz="0" w:space="0" w:color="auto"/>
            <w:right w:val="none" w:sz="0" w:space="0" w:color="auto"/>
          </w:divBdr>
        </w:div>
        <w:div w:id="1795253325">
          <w:marLeft w:val="274"/>
          <w:marRight w:val="0"/>
          <w:marTop w:val="0"/>
          <w:marBottom w:val="0"/>
          <w:divBdr>
            <w:top w:val="none" w:sz="0" w:space="0" w:color="auto"/>
            <w:left w:val="none" w:sz="0" w:space="0" w:color="auto"/>
            <w:bottom w:val="none" w:sz="0" w:space="0" w:color="auto"/>
            <w:right w:val="none" w:sz="0" w:space="0" w:color="auto"/>
          </w:divBdr>
        </w:div>
        <w:div w:id="1979652517">
          <w:marLeft w:val="274"/>
          <w:marRight w:val="0"/>
          <w:marTop w:val="0"/>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208446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5266641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199450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5744182">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4194">
      <w:bodyDiv w:val="1"/>
      <w:marLeft w:val="0"/>
      <w:marRight w:val="0"/>
      <w:marTop w:val="0"/>
      <w:marBottom w:val="0"/>
      <w:divBdr>
        <w:top w:val="none" w:sz="0" w:space="0" w:color="auto"/>
        <w:left w:val="none" w:sz="0" w:space="0" w:color="auto"/>
        <w:bottom w:val="none" w:sz="0" w:space="0" w:color="auto"/>
        <w:right w:val="none" w:sz="0" w:space="0" w:color="auto"/>
      </w:divBdr>
    </w:div>
    <w:div w:id="21314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9</Pages>
  <Words>2823</Words>
  <Characters>16097</Characters>
  <Application>Microsoft Office Word</Application>
  <DocSecurity>0</DocSecurity>
  <Lines>134</Lines>
  <Paragraphs>37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[Apple_RAN4#116]</cp:lastModifiedBy>
  <cp:revision>4</cp:revision>
  <cp:lastPrinted>2016-08-05T18:54:00Z</cp:lastPrinted>
  <dcterms:created xsi:type="dcterms:W3CDTF">2025-08-12T22:52:00Z</dcterms:created>
  <dcterms:modified xsi:type="dcterms:W3CDTF">2025-08-15T16:17:00Z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